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EE" w:rsidRDefault="00DB33EE" w:rsidP="00DB33EE">
      <w:pPr>
        <w:spacing w:line="360" w:lineRule="auto"/>
        <w:ind w:firstLine="709"/>
        <w:jc w:val="both"/>
        <w:rPr>
          <w:b/>
        </w:rPr>
      </w:pP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  <w:r w:rsidRPr="00EB3529">
        <w:rPr>
          <w:b/>
        </w:rPr>
        <w:t xml:space="preserve">9. Государственное регулирование индустриально - инновационного </w:t>
      </w:r>
    </w:p>
    <w:p w:rsidR="00DB33EE" w:rsidRPr="00EB3529" w:rsidRDefault="00DB33EE" w:rsidP="00DB33EE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</w:t>
      </w:r>
      <w:r w:rsidRPr="00EB3529">
        <w:rPr>
          <w:b/>
        </w:rPr>
        <w:t>развития национальной экономики.</w:t>
      </w: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              </w:t>
      </w: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  <w:r w:rsidRPr="00EB3529">
        <w:t xml:space="preserve"> </w:t>
      </w:r>
      <w:r w:rsidRPr="00EB3529">
        <w:rPr>
          <w:vanish/>
        </w:rPr>
        <w:t>оследние, по некоторым подсчетам, могут инвестировать в экономику 3.6 млрд. долл. тированных государством или бъемом капитала.с</w:t>
      </w:r>
      <w:r>
        <w:rPr>
          <w:b/>
        </w:rPr>
        <w:t xml:space="preserve">                    </w:t>
      </w:r>
      <w:r w:rsidRPr="00EB3529">
        <w:rPr>
          <w:b/>
        </w:rPr>
        <w:t>1. Основы формирования научно – технической</w:t>
      </w:r>
    </w:p>
    <w:p w:rsidR="00DB33EE" w:rsidRPr="00EB3529" w:rsidRDefault="00DB33EE" w:rsidP="00DB33EE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</w:t>
      </w:r>
      <w:r w:rsidRPr="00EB3529">
        <w:rPr>
          <w:b/>
        </w:rPr>
        <w:t xml:space="preserve"> и инновационной политики государства.</w:t>
      </w: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Default="00DB33EE" w:rsidP="00DB33EE">
      <w:pPr>
        <w:spacing w:line="360" w:lineRule="auto"/>
        <w:ind w:firstLine="709"/>
        <w:jc w:val="both"/>
      </w:pPr>
      <w:r w:rsidRPr="00EB3529">
        <w:t>Выработка и реализация современной научно – технической государственной политики требуют учета действия законов и закономерностей, обоснованных рядом теорий современной экономической мысли. В их числе теории общественного воспроизводства, хозяйственных систем, цикличности развития, смешанной экономики, технологических укладов, инновационного типа развития, экономической устойчивости и безопасности, научно – технического потенциала и др.</w:t>
      </w: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ind w:firstLine="709"/>
        <w:jc w:val="both"/>
      </w:pPr>
      <w:r w:rsidRPr="009644F6">
        <w:rPr>
          <w:highlight w:val="yellow"/>
        </w:rPr>
        <w:t>Результаты научного, научно – технического, инновационного труда, особенно в виде системной техники нового типа и базовых новых технологий, стали решающими структурообразующими факторами поэтапного перехода на инновационный тип экономического развития хозяйственных систем различного уровня, обеспечения их высокой эффективности и экономической устойчивости в рыночной среде</w:t>
      </w:r>
      <w:r w:rsidRPr="00EB3529">
        <w:t>. Преобразования систем внутрипроизводственных отношений в основных хозяйственных звеньях неизбежно требует новых структур и нового механизма в научной среде.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9644F6">
        <w:rPr>
          <w:highlight w:val="yellow"/>
        </w:rPr>
        <w:t>Формирование нового типа экономического прогресса связано с определяющим развитием предпроизводственной стадии общественного воспроизводства, с усилением интеграционных процессов между сферами науки, производства и рынка</w:t>
      </w:r>
      <w:r w:rsidRPr="00EB3529">
        <w:t xml:space="preserve">. Это объективно нуждается в значительном институциональном воздействии на уровне государства. </w:t>
      </w:r>
      <w:r w:rsidRPr="009644F6">
        <w:rPr>
          <w:highlight w:val="yellow"/>
        </w:rPr>
        <w:t>Государственная научно – техническая политика самым тесным образом связана со структурной, промышленной, инновационной, инвестиционной политикой государства, объективно призванными, в соответствии с основными экономическими функциями, заботиться о создании структур хозяйственных систем и институциональных условий их функционирования и развития</w:t>
      </w:r>
      <w:r w:rsidRPr="00EB3529">
        <w:t>.</w:t>
      </w:r>
    </w:p>
    <w:p w:rsidR="00DB33EE" w:rsidRDefault="00DB33EE" w:rsidP="00DB33EE">
      <w:pPr>
        <w:spacing w:line="360" w:lineRule="auto"/>
        <w:ind w:firstLine="709"/>
        <w:jc w:val="both"/>
        <w:rPr>
          <w:rFonts w:ascii="Georgia" w:hAnsi="Georgia"/>
          <w:color w:val="444444"/>
        </w:rPr>
      </w:pPr>
      <w:r w:rsidRPr="00EB3529">
        <w:t>В условиях смешанной экономики,</w:t>
      </w:r>
      <w:r>
        <w:t xml:space="preserve"> инновационная ив</w:t>
      </w:r>
      <w:r w:rsidRPr="00EB3529">
        <w:t xml:space="preserve"> научно – техническая политика, как и социально-экономическая политика, в целом, усложняются по задачам, </w:t>
      </w:r>
      <w:r w:rsidRPr="00EB3529">
        <w:lastRenderedPageBreak/>
        <w:t>направлениям, но особенно по исходным институциональным условиям, по механизму выработки и реализации.</w:t>
      </w:r>
      <w:r>
        <w:t xml:space="preserve"> </w:t>
      </w:r>
      <w:r w:rsidRPr="009644F6">
        <w:rPr>
          <w:rFonts w:ascii="Georgia" w:hAnsi="Georgia"/>
          <w:color w:val="444444"/>
          <w:highlight w:val="yellow"/>
        </w:rPr>
        <w:t>Государственная инновационная политика</w:t>
      </w:r>
      <w:r>
        <w:rPr>
          <w:rFonts w:ascii="Georgia" w:hAnsi="Georgia"/>
          <w:color w:val="444444"/>
        </w:rPr>
        <w:t xml:space="preserve"> представляет собой совокупность мероприятий, направленных на активизацию инновационной деятельности, повышение ее эффективности и широкое использование 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результатов. Она </w:t>
      </w:r>
      <w:r w:rsidRPr="009644F6">
        <w:rPr>
          <w:rFonts w:ascii="Georgia" w:hAnsi="Georgia"/>
          <w:color w:val="444444"/>
          <w:highlight w:val="yellow"/>
        </w:rPr>
        <w:t>включает три этапа</w:t>
      </w:r>
      <w:r>
        <w:rPr>
          <w:rFonts w:ascii="Georgia" w:hAnsi="Georgia"/>
          <w:color w:val="444444"/>
        </w:rPr>
        <w:t>: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• </w:t>
      </w:r>
      <w:r w:rsidRPr="009644F6">
        <w:rPr>
          <w:rFonts w:ascii="Georgia" w:hAnsi="Georgia"/>
          <w:color w:val="444444"/>
          <w:highlight w:val="yellow"/>
        </w:rPr>
        <w:t>разработку научно обоснованных концепций (системы взглядов) развития инновационной деятельности</w:t>
      </w:r>
      <w:r>
        <w:rPr>
          <w:rFonts w:ascii="Georgia" w:hAnsi="Georgia"/>
          <w:color w:val="444444"/>
        </w:rPr>
        <w:t xml:space="preserve"> – осуществляется на основе анализа состояния инновационного потенциала;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• </w:t>
      </w:r>
      <w:r w:rsidRPr="009644F6">
        <w:rPr>
          <w:rFonts w:ascii="Georgia" w:hAnsi="Georgia"/>
          <w:color w:val="444444"/>
          <w:highlight w:val="yellow"/>
        </w:rPr>
        <w:t>определение основных направлений государственной поддержки</w:t>
      </w:r>
      <w:r>
        <w:rPr>
          <w:rFonts w:ascii="Georgia" w:hAnsi="Georgia"/>
          <w:color w:val="444444"/>
        </w:rPr>
        <w:t xml:space="preserve"> инноваций;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• </w:t>
      </w:r>
      <w:r w:rsidRPr="009644F6">
        <w:rPr>
          <w:rFonts w:ascii="Georgia" w:hAnsi="Georgia"/>
          <w:color w:val="444444"/>
          <w:highlight w:val="yellow"/>
        </w:rPr>
        <w:t>осуществление практических действий по реализации поставленных целей</w:t>
      </w:r>
      <w:r>
        <w:rPr>
          <w:rFonts w:ascii="Georgia" w:hAnsi="Georgia"/>
          <w:color w:val="444444"/>
        </w:rPr>
        <w:t>, направленных на повышение инновационной активности.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      </w:t>
      </w:r>
      <w:r w:rsidRPr="009644F6">
        <w:rPr>
          <w:rFonts w:ascii="Georgia" w:hAnsi="Georgia"/>
          <w:color w:val="444444"/>
          <w:highlight w:val="yellow"/>
        </w:rPr>
        <w:t>В  инновационной политике необходимо выделить две стороны – стратегическую и тактическую</w:t>
      </w:r>
      <w:r>
        <w:rPr>
          <w:rFonts w:ascii="Georgia" w:hAnsi="Georgia"/>
          <w:color w:val="444444"/>
        </w:rPr>
        <w:t>. </w:t>
      </w:r>
      <w:r w:rsidRPr="009644F6">
        <w:rPr>
          <w:rStyle w:val="a5"/>
          <w:rFonts w:ascii="Georgia" w:hAnsi="Georgia"/>
          <w:color w:val="444444"/>
          <w:highlight w:val="yellow"/>
        </w:rPr>
        <w:t>Стратегия</w:t>
      </w:r>
      <w:r>
        <w:rPr>
          <w:rStyle w:val="a5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 xml:space="preserve">государственной инновационной политики формируется на основе долгосрочных концепций социально-экономического и общественно-политического развития страны. </w:t>
      </w:r>
      <w:r>
        <w:rPr>
          <w:rStyle w:val="a5"/>
          <w:rFonts w:ascii="Georgia" w:hAnsi="Georgia"/>
          <w:color w:val="444444"/>
        </w:rPr>
        <w:t>Тактика </w:t>
      </w:r>
      <w:r>
        <w:rPr>
          <w:rFonts w:ascii="Georgia" w:hAnsi="Georgia"/>
          <w:color w:val="444444"/>
        </w:rPr>
        <w:t xml:space="preserve">предполагает определение текущих целей и конкретных мероприятий, обеспечивающих достижение этих целей с наибольшей эффективностью. </w:t>
      </w:r>
      <w:r w:rsidRPr="009644F6">
        <w:rPr>
          <w:rFonts w:ascii="Georgia" w:hAnsi="Georgia"/>
          <w:color w:val="444444"/>
          <w:highlight w:val="yellow"/>
        </w:rPr>
        <w:t>Тактические средства</w:t>
      </w:r>
      <w:r>
        <w:rPr>
          <w:rFonts w:ascii="Georgia" w:hAnsi="Georgia"/>
          <w:color w:val="444444"/>
        </w:rPr>
        <w:t xml:space="preserve"> – это финансирование исследований и проектно-конструкторских разработок, материально-техническое и информационное обеспечение, подбор кадров, создание правовых и организационных условий для реализации мероприятий инновационного развития.</w:t>
      </w:r>
    </w:p>
    <w:p w:rsidR="00DB33EE" w:rsidRDefault="00DB33EE" w:rsidP="00DB33EE">
      <w:pPr>
        <w:spacing w:line="360" w:lineRule="auto"/>
        <w:jc w:val="both"/>
      </w:pPr>
      <w:r w:rsidRPr="00EB3529">
        <w:t xml:space="preserve"> Многие </w:t>
      </w:r>
      <w:r w:rsidRPr="009644F6">
        <w:rPr>
          <w:highlight w:val="yellow"/>
        </w:rPr>
        <w:t>компоненты государственной научно – технической политики – задачи, направления, формы, методы определяются состоянием хозяйственных систем</w:t>
      </w:r>
      <w:r w:rsidRPr="00EB3529">
        <w:t>, пропорционально выстроенных по единому научно – воспроизводственному циклу, а также совокупностью их свойств. Здесь следует выделить свойство экономической устойчивости, способность к самообеспечению, т.е. возможность хозяйственной системы воспроизводить в своих рамках основные факторы (ресурсы) для развития или создавать условия для их эффективного вовлечения извне в свою хозяйственную деятельность.</w:t>
      </w:r>
    </w:p>
    <w:p w:rsidR="00DB33EE" w:rsidRDefault="00DB33EE" w:rsidP="00DB33EE">
      <w:pPr>
        <w:pStyle w:val="a4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XIX в. немецкий экономист Адольф Генрих Вагнер выявил тенденцию, которую затем назвали «законом Вагнера»: </w:t>
      </w:r>
      <w:r w:rsidRPr="009644F6">
        <w:rPr>
          <w:rFonts w:ascii="Arial" w:hAnsi="Arial" w:cs="Arial"/>
          <w:color w:val="000000"/>
          <w:sz w:val="23"/>
          <w:szCs w:val="23"/>
          <w:highlight w:val="yellow"/>
        </w:rPr>
        <w:t>с развитием мировой экономики доля государственных расходов в ВВП</w:t>
      </w:r>
      <w:r>
        <w:rPr>
          <w:rFonts w:ascii="Arial" w:hAnsi="Arial" w:cs="Arial"/>
          <w:color w:val="000000"/>
          <w:sz w:val="23"/>
          <w:szCs w:val="23"/>
          <w:highlight w:val="yellow"/>
        </w:rPr>
        <w:t xml:space="preserve"> на науку и образование</w:t>
      </w:r>
      <w:r w:rsidRPr="009644F6">
        <w:rPr>
          <w:rFonts w:ascii="Arial" w:hAnsi="Arial" w:cs="Arial"/>
          <w:color w:val="000000"/>
          <w:sz w:val="23"/>
          <w:szCs w:val="23"/>
          <w:highlight w:val="yellow"/>
        </w:rPr>
        <w:t xml:space="preserve"> имеет тенденцию к росту</w:t>
      </w:r>
      <w:r>
        <w:rPr>
          <w:rFonts w:ascii="Arial" w:hAnsi="Arial" w:cs="Arial"/>
          <w:color w:val="000000"/>
          <w:sz w:val="23"/>
          <w:szCs w:val="23"/>
        </w:rPr>
        <w:t xml:space="preserve">. Сознательное игнорирование этого закона явилось одной из главных причин катастрофического спада в постсоветских странах развития науки и техники из-за сокращений участия государства в хозяйственной деятельности. </w:t>
      </w:r>
    </w:p>
    <w:p w:rsidR="00DB33EE" w:rsidRPr="00DE379E" w:rsidRDefault="00DB33EE" w:rsidP="00DB33EE">
      <w:pPr>
        <w:pStyle w:val="a4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 w:rsidRPr="00DE379E">
        <w:rPr>
          <w:rFonts w:ascii="Arial" w:hAnsi="Arial" w:cs="Arial"/>
          <w:color w:val="000000"/>
          <w:sz w:val="23"/>
          <w:szCs w:val="23"/>
        </w:rPr>
        <w:t xml:space="preserve">В настоящее время можно </w:t>
      </w:r>
      <w:r w:rsidRPr="009644F6">
        <w:rPr>
          <w:rFonts w:ascii="Arial" w:hAnsi="Arial" w:cs="Arial"/>
          <w:color w:val="000000"/>
          <w:sz w:val="23"/>
          <w:szCs w:val="23"/>
          <w:highlight w:val="yellow"/>
        </w:rPr>
        <w:t>выделить три главных типа моделей инновационного развития стран:</w:t>
      </w:r>
    </w:p>
    <w:p w:rsidR="00DB33EE" w:rsidRPr="00DE379E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  <w:r w:rsidRPr="00DE379E">
        <w:rPr>
          <w:rFonts w:ascii="Arial" w:hAnsi="Arial" w:cs="Arial"/>
          <w:color w:val="000000"/>
          <w:sz w:val="23"/>
          <w:szCs w:val="23"/>
        </w:rPr>
        <w:t xml:space="preserve">1) </w:t>
      </w:r>
      <w:r w:rsidRPr="009644F6">
        <w:rPr>
          <w:rFonts w:ascii="Arial" w:hAnsi="Arial" w:cs="Arial"/>
          <w:color w:val="000000"/>
          <w:sz w:val="23"/>
          <w:szCs w:val="23"/>
          <w:highlight w:val="yellow"/>
        </w:rPr>
        <w:t>страны, ориентированные на лидерство в науке, реализацию крупномасштабных инновационных проекто</w:t>
      </w:r>
      <w:r w:rsidRPr="00DE379E">
        <w:rPr>
          <w:rFonts w:ascii="Arial" w:hAnsi="Arial" w:cs="Arial"/>
          <w:color w:val="000000"/>
          <w:sz w:val="23"/>
          <w:szCs w:val="23"/>
        </w:rPr>
        <w:t xml:space="preserve">в, охватывающих все стадии научно-производственного цикла, как правило, со значительной долей научно-инновационного потенциала в </w:t>
      </w:r>
      <w:r w:rsidRPr="00DE379E">
        <w:rPr>
          <w:rFonts w:ascii="Arial" w:hAnsi="Arial" w:cs="Arial"/>
          <w:color w:val="000000"/>
          <w:sz w:val="23"/>
          <w:szCs w:val="23"/>
        </w:rPr>
        <w:lastRenderedPageBreak/>
        <w:t>оборонном секторе (стратегия наращивания собственного научного потенциала и двойных инноваций — США, Великобритания, Франция);</w:t>
      </w:r>
    </w:p>
    <w:p w:rsidR="00DB33EE" w:rsidRPr="00DE379E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  <w:r w:rsidRPr="00DE379E">
        <w:rPr>
          <w:rFonts w:ascii="Arial" w:hAnsi="Arial" w:cs="Arial"/>
          <w:color w:val="000000"/>
          <w:sz w:val="23"/>
          <w:szCs w:val="23"/>
        </w:rPr>
        <w:t xml:space="preserve">2) </w:t>
      </w:r>
      <w:r w:rsidRPr="009644F6">
        <w:rPr>
          <w:rFonts w:ascii="Arial" w:hAnsi="Arial" w:cs="Arial"/>
          <w:color w:val="000000"/>
          <w:sz w:val="23"/>
          <w:szCs w:val="23"/>
          <w:highlight w:val="yellow"/>
        </w:rPr>
        <w:t>страны, ориентированные на распространение нововведений, создание благоприятной экономической с</w:t>
      </w:r>
      <w:r w:rsidRPr="00DE379E">
        <w:rPr>
          <w:rFonts w:ascii="Arial" w:hAnsi="Arial" w:cs="Arial"/>
          <w:color w:val="000000"/>
          <w:sz w:val="23"/>
          <w:szCs w:val="23"/>
        </w:rPr>
        <w:t>реды, способствующей инновационной активности частного бизнеса (создание и локализация инноваций — Германия, Швеция, Швейцария, Норвегия и др.);</w:t>
      </w:r>
    </w:p>
    <w:p w:rsidR="00DB33EE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  <w:r w:rsidRPr="00DE379E">
        <w:rPr>
          <w:rFonts w:ascii="Arial" w:hAnsi="Arial" w:cs="Arial"/>
          <w:color w:val="000000"/>
          <w:sz w:val="23"/>
          <w:szCs w:val="23"/>
        </w:rPr>
        <w:t xml:space="preserve">3) </w:t>
      </w:r>
      <w:r w:rsidRPr="009644F6">
        <w:rPr>
          <w:rFonts w:ascii="Arial" w:hAnsi="Arial" w:cs="Arial"/>
          <w:color w:val="000000"/>
          <w:sz w:val="23"/>
          <w:szCs w:val="23"/>
          <w:highlight w:val="yellow"/>
        </w:rPr>
        <w:t>страны, стимулирующие нововведе</w:t>
      </w:r>
      <w:r w:rsidRPr="00DE379E">
        <w:rPr>
          <w:rFonts w:ascii="Arial" w:hAnsi="Arial" w:cs="Arial"/>
          <w:color w:val="000000"/>
          <w:sz w:val="23"/>
          <w:szCs w:val="23"/>
        </w:rPr>
        <w:t>ния путем обеспечения восприимчивости к достижениям мирового научно-технического прогресса, развития инновационной инфраструктуры, координации действий различных секторов в области науки и технологий (стратегия заимствования — Китай, страны Юго-Восточной Азии).</w:t>
      </w:r>
    </w:p>
    <w:p w:rsidR="00DB33EE" w:rsidRPr="00DE379E" w:rsidRDefault="00DB33EE" w:rsidP="00DB33EE">
      <w:pPr>
        <w:pStyle w:val="a4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Pr="00BF51E2">
        <w:rPr>
          <w:rFonts w:ascii="Arial" w:hAnsi="Arial" w:cs="Arial"/>
          <w:color w:val="000000"/>
          <w:sz w:val="23"/>
          <w:szCs w:val="23"/>
          <w:highlight w:val="yellow"/>
        </w:rPr>
        <w:t>Инновационная политика продвигается посредством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DB33EE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  <w:r w:rsidRPr="00DE379E">
        <w:rPr>
          <w:rFonts w:ascii="Arial" w:hAnsi="Arial" w:cs="Arial"/>
          <w:color w:val="000000"/>
          <w:sz w:val="23"/>
          <w:szCs w:val="23"/>
        </w:rPr>
        <w:t>1) Пропаганда в стране «культа качества»; 2) создание системы поиска и селекции одаренной молодежи с последующим трудоустройством; 3) создание государственных фондов новых технологий (лицензий, патентов, ноу-хау); 4) создание системы защиты авторских прав, прав инноваторов, охраны интеллектуальной собственности; 5) содействие в закупках за рубежом необходимых бизнесу производственного оборудования и инновационных технологий; 6) стимулирование экспорта и прямых иностранных инвестиций; 7) координация инновационной деятельности, формирование «полюсов роста»; 8) разработка системы стандартов и нормативов, стимулирующих инновации; 9) введение финансовых санкций за выпуск устаревшей продукции; 10) прямое государственное финансирование инноваций в рамках предприятий госсектора; 11) государственные закупки инновационной продукции; 12) создание технополисов, технопарков и бизнес-инкубаторов; 13) стимулирование конкуренции на отдельных рынках в целях снижения нормы прибыли; 14) меры протекционизма для защиты перспективных отраслей; 15) налоговые скидки для предприятий в размере расходов на НИОКР, налоговые льготы в сфере налогообложения имущества, доходов и кредитования; 16) освобождение от таможенных пошлин импортируемого оборудования; 17) стимулирование занятости и др.</w:t>
      </w:r>
    </w:p>
    <w:p w:rsidR="00DB33EE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BF51E2">
        <w:rPr>
          <w:rFonts w:ascii="Arial" w:hAnsi="Arial" w:cs="Arial"/>
          <w:color w:val="000000"/>
          <w:sz w:val="23"/>
          <w:szCs w:val="23"/>
          <w:highlight w:val="yellow"/>
        </w:rPr>
        <w:t>Государственная научно-техническая политики состоит из следующих мер:</w:t>
      </w:r>
    </w:p>
    <w:p w:rsidR="00DB33EE" w:rsidRPr="00DE379E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  <w:r w:rsidRPr="00DE379E">
        <w:rPr>
          <w:rFonts w:ascii="Arial" w:hAnsi="Arial" w:cs="Arial"/>
          <w:color w:val="000000"/>
          <w:sz w:val="23"/>
          <w:szCs w:val="23"/>
        </w:rPr>
        <w:t xml:space="preserve"> 1) Усиленное бюджетное финансирование НИОКР; 2) создание органов общественного контроля за результатами размещения государственного заказа на НИОКР и отбором проектов; 3) заказ на специалистов нужного профиля через систему среднего и высшего образования; 4) государственное финансирование преподавательских и студенческих обменов и стажировок; 5) переподготовка научных кадров по иностранному языку; 6) предоставление для ученых и инженеров оборудованных помещений для проведения исследований; 7) общественная и/или независимая научная экспертиза крупных проектов, финансируемых государством; 8) проведение совместных межвузовских образовательных программ; 9) создание информационной сети между подразделениями научно-исследовательской инфраструктуры; 10) подключение к мировым системам научно-тех-ни ческой информации; 11) закупка зарубежной научно-технической литературы и финансирование ее переводов; 12) относительно высокая заработная плата для деятелей науки; 13) появление механизма снижения налогов на сумму стоимости приборов и оборудования, передаваемых вузам и научно-исследовательским институтам; 14) обеспечение взаимодействия ученых с инженерами и руководством предприятий и др.</w:t>
      </w:r>
    </w:p>
    <w:p w:rsidR="00DB33EE" w:rsidRPr="00DE379E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DB33EE" w:rsidRPr="00EB3529" w:rsidRDefault="00DB33EE" w:rsidP="00DB33EE">
      <w:pPr>
        <w:spacing w:line="360" w:lineRule="auto"/>
        <w:ind w:firstLine="709"/>
        <w:jc w:val="both"/>
      </w:pPr>
      <w:r w:rsidRPr="00DE379E">
        <w:t>https://cyberleninka.ru/article/n/soderzhanie-innovatsionnoy-i-nauchno-tehnicheskoy-politiki-gosudarstva-pri-postroenii-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BF51E2">
        <w:rPr>
          <w:highlight w:val="yellow"/>
        </w:rPr>
        <w:lastRenderedPageBreak/>
        <w:t>Государственная научно – техническая политика, как правило</w:t>
      </w:r>
      <w:r w:rsidRPr="00EB3529">
        <w:t xml:space="preserve">, </w:t>
      </w:r>
      <w:r w:rsidRPr="00BF51E2">
        <w:rPr>
          <w:highlight w:val="yellow"/>
        </w:rPr>
        <w:t>не воздействует</w:t>
      </w:r>
      <w:r w:rsidRPr="00EB3529">
        <w:t xml:space="preserve"> непосредственно на научно – техническую деятельность, интеллектуальный труд, </w:t>
      </w:r>
      <w:r w:rsidRPr="00BF51E2">
        <w:rPr>
          <w:highlight w:val="yellow"/>
        </w:rPr>
        <w:t>а создает для них наиболее благоприятные, организационные, мотивационные, структурные</w:t>
      </w:r>
      <w:r w:rsidRPr="00EB3529">
        <w:t>, ресурсные, правовые предпосылки, содействует формированию, развитию взаимосвязанных по воспроизводственному признаку хозяйственных систем, способствует развитию их научной, инновационной и, в целом, деловой активности.</w:t>
      </w:r>
    </w:p>
    <w:p w:rsidR="00DB33EE" w:rsidRDefault="00DB33EE" w:rsidP="00DB33EE">
      <w:pPr>
        <w:spacing w:line="360" w:lineRule="auto"/>
        <w:ind w:firstLine="709"/>
        <w:jc w:val="both"/>
        <w:rPr>
          <w:rFonts w:ascii="Georgia" w:hAnsi="Georgia"/>
          <w:color w:val="444444"/>
        </w:rPr>
      </w:pPr>
      <w:r w:rsidRPr="00EB3529">
        <w:t>Важное значение для разработки осуществления эффективной государственной научно – технической политики имеет теория цикличности экономического развития, включающая теорию цикличности технологических переворотов.</w:t>
      </w:r>
      <w:r>
        <w:t xml:space="preserve"> </w:t>
      </w:r>
      <w:r>
        <w:rPr>
          <w:rFonts w:ascii="Georgia" w:hAnsi="Georgia"/>
          <w:color w:val="444444"/>
        </w:rPr>
        <w:t>Эффективное управление инновациями (инновационный менеджмент) во многом зависит от </w:t>
      </w:r>
      <w:r>
        <w:rPr>
          <w:rStyle w:val="a5"/>
          <w:rFonts w:ascii="Georgia" w:hAnsi="Georgia"/>
          <w:color w:val="444444"/>
        </w:rPr>
        <w:t>инновационного цикла, </w:t>
      </w:r>
      <w:r>
        <w:rPr>
          <w:rFonts w:ascii="Georgia" w:hAnsi="Georgia"/>
          <w:color w:val="444444"/>
        </w:rPr>
        <w:t xml:space="preserve">правильного выявления границ его составных частей и их содержания, а также познания закономерностей их развития. Важной характеристикой инновационного цикла является рассмотрение его как последовательного и непрерывного процесса, совершающегося во времени и состоящего из логически взаимосвязанных стадий и этапов. </w:t>
      </w:r>
      <w:r w:rsidRPr="00BF51E2">
        <w:rPr>
          <w:rFonts w:ascii="Georgia" w:hAnsi="Georgia"/>
          <w:color w:val="444444"/>
          <w:highlight w:val="yellow"/>
        </w:rPr>
        <w:t>Инновационный цикл включает следующие звенья: наука – производство – потребление (исследование – производство – потребление)</w:t>
      </w:r>
      <w:r>
        <w:rPr>
          <w:rFonts w:ascii="Georgia" w:hAnsi="Georgia"/>
          <w:color w:val="444444"/>
        </w:rPr>
        <w:t>. Они обладают относительной самостоятельностью.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 w:rsidRPr="00BF51E2">
        <w:rPr>
          <w:rFonts w:ascii="Georgia" w:hAnsi="Georgia"/>
          <w:color w:val="444444"/>
          <w:highlight w:val="yellow"/>
        </w:rPr>
        <w:t>Звено «наука» состоит из четырех стадий (видов исследований): фундаментальные, поисковые и прикладные исследования, технические разработки</w:t>
      </w:r>
      <w:r>
        <w:rPr>
          <w:rFonts w:ascii="Georgia" w:hAnsi="Georgia"/>
          <w:color w:val="444444"/>
        </w:rPr>
        <w:t xml:space="preserve"> (проектно-конструкторские и проектно-технологические). На всех этих стадиях присутствует элемент творчества, поиска новых (нередко принципиально новых) научных и технических решений.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 w:rsidRPr="00BF51E2">
        <w:rPr>
          <w:rStyle w:val="a5"/>
          <w:rFonts w:ascii="Georgia" w:hAnsi="Georgia"/>
          <w:color w:val="444444"/>
          <w:highlight w:val="yellow"/>
        </w:rPr>
        <w:t>Фундаментальные исследования </w:t>
      </w:r>
      <w:r w:rsidRPr="00BF51E2">
        <w:rPr>
          <w:rFonts w:ascii="Georgia" w:hAnsi="Georgia"/>
          <w:color w:val="444444"/>
          <w:highlight w:val="yellow"/>
        </w:rPr>
        <w:t>могут быть разделены на «чистые» (свободные) и целевые</w:t>
      </w:r>
      <w:r>
        <w:rPr>
          <w:rFonts w:ascii="Georgia" w:hAnsi="Georgia"/>
          <w:color w:val="444444"/>
        </w:rPr>
        <w:t>. </w:t>
      </w:r>
      <w:r>
        <w:rPr>
          <w:rStyle w:val="a5"/>
          <w:rFonts w:ascii="Georgia" w:hAnsi="Georgia"/>
          <w:color w:val="444444"/>
        </w:rPr>
        <w:t>«Чистые» фундаментальные исследования </w:t>
      </w:r>
      <w:r>
        <w:rPr>
          <w:rFonts w:ascii="Georgia" w:hAnsi="Georgia"/>
          <w:color w:val="444444"/>
        </w:rPr>
        <w:t>– это исследования, главной целью которых является раскрытие и познание неизвестных законов и закономерностей природы и общества, причин возникновения явлений и раскрытие связей между ними, а также увеличение объема научных знаний. В «чистых» исследованиях имеет место свобода выбора области исследования и методов научной работы.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Style w:val="a5"/>
          <w:rFonts w:ascii="Georgia" w:hAnsi="Georgia"/>
          <w:color w:val="444444"/>
        </w:rPr>
        <w:t>Целевые фундаментальные исследования </w:t>
      </w:r>
      <w:r>
        <w:rPr>
          <w:rFonts w:ascii="Georgia" w:hAnsi="Georgia"/>
          <w:color w:val="444444"/>
        </w:rPr>
        <w:t>направлены на разрешение определенных проблем при помощи строго научных методов на основе имеющихся данных. Они ограничиваются определенной областью науки, и их цель заключается не только в познании законов природы и общества, но и в объяснении явлений и процессов, в более полном понимании изучаемого объекта, расширении человеческих знаний. Однако, как и в «чистых» исследованиях, практическое использование полученных результатов не ставится в качестве непосредственной задачи. Э</w:t>
      </w:r>
    </w:p>
    <w:p w:rsidR="00DB33EE" w:rsidRDefault="00DB33EE" w:rsidP="00DB33EE">
      <w:pPr>
        <w:spacing w:line="360" w:lineRule="auto"/>
        <w:ind w:firstLine="709"/>
        <w:jc w:val="both"/>
        <w:rPr>
          <w:rFonts w:ascii="Georgia" w:hAnsi="Georgia"/>
          <w:color w:val="444444"/>
        </w:rPr>
      </w:pP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lastRenderedPageBreak/>
        <w:t xml:space="preserve"> Социально – экономическая политика государства всегда опирается на оценку возможностей любой хозяйственной системы в производстве совокупности потребительских благ. Экономическая наука выделяет среди них инновационные факторы (новые техники, материалы, технологии, организация производства и труда, мотивация), а также наиболее полное эффективное использование которых позволяет хозяйственной системе получить максимальный совокупный результат.</w:t>
      </w:r>
    </w:p>
    <w:p w:rsidR="00DB33EE" w:rsidRPr="00BF51E2" w:rsidRDefault="00DB33EE" w:rsidP="00DB33EE">
      <w:pPr>
        <w:pStyle w:val="a4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  <w:highlight w:val="yellow"/>
        </w:rPr>
      </w:pPr>
      <w:r w:rsidRPr="00EB3529">
        <w:t>Анализ различных состояний результатов научно – технической деятельности показывает, что все они могут быть подразделены по основным фазам научно – воспроизводственного цикла, в которых они являются итогом интеллектуального, творческого труда</w:t>
      </w:r>
      <w:r w:rsidRPr="00BF51E2">
        <w:rPr>
          <w:highlight w:val="yellow"/>
        </w:rPr>
        <w:t xml:space="preserve">. </w:t>
      </w:r>
      <w:r w:rsidRPr="00BF51E2">
        <w:rPr>
          <w:rFonts w:ascii="Arial" w:hAnsi="Arial" w:cs="Arial"/>
          <w:color w:val="000000"/>
          <w:sz w:val="23"/>
          <w:szCs w:val="23"/>
          <w:highlight w:val="yellow"/>
        </w:rPr>
        <w:t>На практике выделяется два основных вида технологической политики:</w:t>
      </w:r>
    </w:p>
    <w:p w:rsidR="00DB33EE" w:rsidRPr="00CC5E77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  <w:r w:rsidRPr="00BF51E2">
        <w:rPr>
          <w:rFonts w:ascii="Arial" w:hAnsi="Arial" w:cs="Arial"/>
          <w:color w:val="000000"/>
          <w:sz w:val="23"/>
          <w:szCs w:val="23"/>
          <w:highlight w:val="yellow"/>
        </w:rPr>
        <w:t>1) общая регулярная поддержка научно-технического развития</w:t>
      </w:r>
      <w:r w:rsidRPr="00CC5E77">
        <w:rPr>
          <w:rFonts w:ascii="Arial" w:hAnsi="Arial" w:cs="Arial"/>
          <w:color w:val="000000"/>
          <w:sz w:val="23"/>
          <w:szCs w:val="23"/>
        </w:rPr>
        <w:t xml:space="preserve"> с распределением средств по всему спектру дисциплин и исследовательских проектов в зависимости от их значимости;</w:t>
      </w:r>
    </w:p>
    <w:p w:rsidR="00DB33EE" w:rsidRPr="00CC5E77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  <w:r w:rsidRPr="00CC5E77">
        <w:rPr>
          <w:rFonts w:ascii="Arial" w:hAnsi="Arial" w:cs="Arial"/>
          <w:color w:val="000000"/>
          <w:sz w:val="23"/>
          <w:szCs w:val="23"/>
        </w:rPr>
        <w:t>2</w:t>
      </w:r>
      <w:r w:rsidRPr="00BF51E2">
        <w:rPr>
          <w:rFonts w:ascii="Arial" w:hAnsi="Arial" w:cs="Arial"/>
          <w:color w:val="000000"/>
          <w:sz w:val="23"/>
          <w:szCs w:val="23"/>
          <w:highlight w:val="yellow"/>
        </w:rPr>
        <w:t>) сфокусированная научно-техническая поддержка</w:t>
      </w:r>
      <w:r w:rsidRPr="00CC5E77">
        <w:rPr>
          <w:rFonts w:ascii="Arial" w:hAnsi="Arial" w:cs="Arial"/>
          <w:color w:val="000000"/>
          <w:sz w:val="23"/>
          <w:szCs w:val="23"/>
        </w:rPr>
        <w:t>, представляющая собой внерегуляр-ные крупные усилия, обеспечивающие выборочное стимулирование той или иной области науки и техники, и направленная на передовые НИОКР.</w:t>
      </w:r>
    </w:p>
    <w:p w:rsidR="00DB33EE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  <w:r w:rsidRPr="00CC5E77">
        <w:rPr>
          <w:rFonts w:ascii="Arial" w:hAnsi="Arial" w:cs="Arial"/>
          <w:color w:val="000000"/>
          <w:sz w:val="23"/>
          <w:szCs w:val="23"/>
        </w:rPr>
        <w:t>Такая деятельность государства обеспечивает создание научно-технической базы развития. Дальше можно ожидать долгого и спонтанного перетока достижений НТП в промышленные изделия и технологические процессы. Вместе с тем современный динамично меняющийся мир требует быстрой реакции производства на новые научные достижения. Для этого необходимо появление институциональной и организационной инфраструктуры, которая могла бы обеспечить взаимодействие бизнеса, науки и образования для создания и реализации инновационной продукции — национальной инновационной системы (НИС)П</w:t>
      </w:r>
    </w:p>
    <w:p w:rsidR="00DB33EE" w:rsidRPr="00CC5E77" w:rsidRDefault="00DB33EE" w:rsidP="00DB33EE">
      <w:pPr>
        <w:spacing w:before="150"/>
        <w:textAlignment w:val="top"/>
        <w:rPr>
          <w:rFonts w:ascii="Arial" w:hAnsi="Arial" w:cs="Arial"/>
          <w:color w:val="000000"/>
          <w:sz w:val="23"/>
          <w:szCs w:val="23"/>
        </w:rPr>
      </w:pPr>
      <w:r w:rsidRPr="00BF51E2">
        <w:rPr>
          <w:rFonts w:ascii="Georgia" w:hAnsi="Georgia"/>
          <w:color w:val="444444"/>
          <w:highlight w:val="yellow"/>
        </w:rPr>
        <w:t>Важнейшим элементом воздействия государства на инновационный процесс является правовое регулирование</w:t>
      </w:r>
      <w:r>
        <w:rPr>
          <w:rFonts w:ascii="Georgia" w:hAnsi="Georgia"/>
          <w:color w:val="444444"/>
        </w:rPr>
        <w:t>. Конституция РК определила научно-технический прогресс, инновационный процесс как один из главных факторов удовлетворения материальных и духовных потребностей. . Нормы Конституции являются исходными для правовой регламентации управления инновациями. Правовое обеспечение инновационного процесса обычно основывается на законодательных и нормативных актах. К этим актам следует отнести действующие законы, указы Президента РК, постановления Правительства РК и центральных органов управления, государственные и межотраслевые стандарт</w:t>
      </w:r>
    </w:p>
    <w:p w:rsidR="00DB33EE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 </w:t>
      </w:r>
      <w:r w:rsidRPr="00BF51E2">
        <w:rPr>
          <w:highlight w:val="yellow"/>
        </w:rPr>
        <w:t>В основе научно – технологического потенциала</w:t>
      </w:r>
      <w:r w:rsidRPr="00EB3529">
        <w:t xml:space="preserve"> той или иной хозяйственной системы лежит </w:t>
      </w:r>
      <w:r w:rsidRPr="00BF51E2">
        <w:rPr>
          <w:highlight w:val="yellow"/>
        </w:rPr>
        <w:t>совокупность научных знаний, инноваций</w:t>
      </w:r>
      <w:r w:rsidRPr="00EB3529">
        <w:t xml:space="preserve">, находящихся в различных стадиях научно – воспроизводственного цикла, </w:t>
      </w:r>
      <w:r w:rsidRPr="00BF51E2">
        <w:rPr>
          <w:highlight w:val="yellow"/>
        </w:rPr>
        <w:t>неиспользуемых резервов техники, технологий, кадровых ресурсов и организации</w:t>
      </w:r>
      <w:r w:rsidRPr="00EB3529">
        <w:t xml:space="preserve"> в действующем производственном организме, </w:t>
      </w:r>
      <w:r w:rsidRPr="00BF51E2">
        <w:rPr>
          <w:highlight w:val="yellow"/>
        </w:rPr>
        <w:t>а также не функционирующих запасов новых технико–технологических средств, творческих потенциалов коллектива</w:t>
      </w:r>
      <w:r w:rsidRPr="00EB3529">
        <w:t>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Фактор времени не только предопределяет длительность трансформаций знаний, но и обуславливает разную оценку научно – технического потенциала в зависимости от </w:t>
      </w:r>
      <w:r w:rsidRPr="00EB3529">
        <w:lastRenderedPageBreak/>
        <w:t>различных тактических целей</w:t>
      </w:r>
      <w:r w:rsidRPr="004D0EFB">
        <w:rPr>
          <w:highlight w:val="yellow"/>
        </w:rPr>
        <w:t>. Тактический потенциал составляют инновации, которые в условиях хозяйственной системы можно использовать в течение 1-5 лет. Стратегический потенциал обусловлен преобразовательными возможностями подготавливаемых инноваций, использование которых в обновлении продукции и производства возможно за пределами пятилетнего периода. Общий научно – технический потенциал представляет собой не просто сумму, а некое единство тактического и стратегического потенциалов. Научно – технический потенциал хозяйственного образования подразделяется на внутрисистемную и межсистемную части.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Эффективность использования потенциала обобщенно оценивается как отношение достигаемых в настоящее время каждого из совокупности социально – экономических показателей, выбранных в качестве оценочных, к возможным достижениям при максимальном использовании научно – технического потенциала. </w:t>
      </w: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Default="00DB33EE" w:rsidP="00DB33EE">
      <w:pPr>
        <w:spacing w:line="360" w:lineRule="auto"/>
        <w:ind w:firstLine="709"/>
        <w:jc w:val="both"/>
      </w:pPr>
      <w:r>
        <w:t xml:space="preserve">                       </w:t>
      </w:r>
      <w:r w:rsidRPr="00EB3529">
        <w:t>2. Механизм</w:t>
      </w:r>
      <w:r>
        <w:t xml:space="preserve">, методы </w:t>
      </w:r>
      <w:r w:rsidRPr="00EB3529">
        <w:t xml:space="preserve"> и инструменты  государственного 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>
        <w:t xml:space="preserve">              </w:t>
      </w:r>
      <w:r w:rsidRPr="00EB3529">
        <w:t xml:space="preserve"> регулирования  научно- технической и инновационной политики.</w:t>
      </w: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С социально – экономической точки зрения государственная научно – техническая политика – это наиболее полное исполнение государством своих основных функций по отношению к научной и научно – технической сфере и соответствующим видам деятельности с учетом специфики творческого труда и его мотивации. Оно направлено на наиболее эффективное использование возможных и существующих ресурсов этого труда для достижения совокупности социальных, экономических и политических целей развития общества в тактическом и стратегическом плане. </w:t>
      </w:r>
      <w:r w:rsidRPr="004D0EFB">
        <w:rPr>
          <w:highlight w:val="yellow"/>
        </w:rPr>
        <w:t>Социально – экономическая природа научно – технической политики заключается в ее направленности на получение максимума результатов особого, творческого труда и наиболее эффективное их использование для решения совокупности тактических и стратегических социально – экономических задач</w:t>
      </w:r>
      <w:r w:rsidRPr="00EB3529">
        <w:t>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4D0EFB">
        <w:rPr>
          <w:highlight w:val="yellow"/>
        </w:rPr>
        <w:t>Государственная научно – техническая политика есть совокупность общественно – экономических отношений между государством и остальными субъектами научно – технической деятельности по поводу создания, преобразования и использования инноваций для обновления всех сфер жизнедеятельности людей</w:t>
      </w:r>
      <w:r w:rsidRPr="00EB3529">
        <w:t xml:space="preserve">. Государственные органы, разрабатывая научно – техническую политику, исходят из того, что наука стала мощной производительной силой, а научно – технический потенциал – решающим совокупным фактором конкурентоспособности любой страны на мировых рынках, а эффективное и </w:t>
      </w:r>
      <w:r w:rsidRPr="00EB3529">
        <w:lastRenderedPageBreak/>
        <w:t>целенаправленное использование научных разработок является важнейшей предпосылкой устойчивого развития любой хозяйственной системы.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AD57C8">
        <w:rPr>
          <w:highlight w:val="yellow"/>
        </w:rPr>
        <w:t>Научно – техническая политика государства – есть система мер, которую закладывают на основе формирования стратегических целей НТП. Система мер основывается на рациональном размещении и эффективном использовании научно – технического потенциала страны</w:t>
      </w:r>
      <w:r w:rsidRPr="00EB3529">
        <w:t>. Система мер начинается с увеличения средств выделяемых на развитие науки и техники, для реализации важнейших социальных задач. В основе стратегии находится обеспечение прогрессивных структурных преобразований в области материального производства для повышения его эффективности и конкурентоспособности производимой продукции, для улучшения экономической обстановки и защитных информационных ресурсов государства, укрепления обороноспособности государства и безопасности личности, общества и государства, усиления взаимосвязи науки и образования, а также науки, производства и рынка.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AD57C8">
        <w:rPr>
          <w:highlight w:val="yellow"/>
        </w:rPr>
        <w:t>Из совокупности функций государства при осуществлении научно – технической политики следует выделить следующие</w:t>
      </w:r>
      <w:r w:rsidRPr="00EB3529">
        <w:t>:</w:t>
      </w:r>
    </w:p>
    <w:p w:rsidR="00DB33EE" w:rsidRPr="00EB3529" w:rsidRDefault="00DB33EE" w:rsidP="00DB33E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планово – прогностические;</w:t>
      </w:r>
    </w:p>
    <w:p w:rsidR="00DB33EE" w:rsidRPr="00EB3529" w:rsidRDefault="00DB33EE" w:rsidP="00DB33E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координирующие;</w:t>
      </w:r>
    </w:p>
    <w:p w:rsidR="00DB33EE" w:rsidRPr="00EB3529" w:rsidRDefault="00DB33EE" w:rsidP="00DB33E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регулирующие;</w:t>
      </w:r>
    </w:p>
    <w:p w:rsidR="00DB33EE" w:rsidRPr="00EB3529" w:rsidRDefault="00DB33EE" w:rsidP="00DB33E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информационные;</w:t>
      </w:r>
    </w:p>
    <w:p w:rsidR="00DB33EE" w:rsidRPr="00EB3529" w:rsidRDefault="00DB33EE" w:rsidP="00DB33E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исследовательские;</w:t>
      </w:r>
    </w:p>
    <w:p w:rsidR="00DB33EE" w:rsidRPr="00EB3529" w:rsidRDefault="00DB33EE" w:rsidP="00DB33E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нормативно – правовые;</w:t>
      </w:r>
    </w:p>
    <w:p w:rsidR="00DB33EE" w:rsidRPr="00EB3529" w:rsidRDefault="00DB33EE" w:rsidP="00DB33E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внешнеэкономические;</w:t>
      </w:r>
    </w:p>
    <w:p w:rsidR="00DB33EE" w:rsidRPr="00EB3529" w:rsidRDefault="00DB33EE" w:rsidP="00DB33E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организационные;</w:t>
      </w:r>
    </w:p>
    <w:p w:rsidR="00DB33EE" w:rsidRPr="00EB3529" w:rsidRDefault="00DB33EE" w:rsidP="00DB33E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управленческие;</w:t>
      </w:r>
    </w:p>
    <w:p w:rsidR="00DB33EE" w:rsidRPr="00EB3529" w:rsidRDefault="00DB33EE" w:rsidP="00DB33EE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EB3529">
        <w:t>контрольные.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AD57C8">
        <w:rPr>
          <w:highlight w:val="yellow"/>
        </w:rPr>
        <w:t>Государство обязано руководствоваться</w:t>
      </w:r>
      <w:r w:rsidRPr="00EB3529">
        <w:t xml:space="preserve">, при регулировании НТП, следующими </w:t>
      </w:r>
      <w:r w:rsidRPr="00AD57C8">
        <w:rPr>
          <w:highlight w:val="yellow"/>
        </w:rPr>
        <w:t>основными принципами</w:t>
      </w:r>
      <w:r w:rsidRPr="00EB3529">
        <w:t>: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57C8">
        <w:rPr>
          <w:rFonts w:ascii="Times New Roman" w:hAnsi="Times New Roman"/>
          <w:sz w:val="24"/>
          <w:szCs w:val="24"/>
          <w:highlight w:val="yellow"/>
        </w:rPr>
        <w:t>свобода научного и технического творчества</w:t>
      </w:r>
      <w:r w:rsidRPr="00EB3529">
        <w:rPr>
          <w:rFonts w:ascii="Times New Roman" w:hAnsi="Times New Roman"/>
          <w:sz w:val="24"/>
          <w:szCs w:val="24"/>
        </w:rPr>
        <w:t xml:space="preserve"> в сочетании с ответственностью работника и коллектива за результаты деятельности;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57C8">
        <w:rPr>
          <w:rFonts w:ascii="Times New Roman" w:hAnsi="Times New Roman"/>
          <w:sz w:val="24"/>
          <w:szCs w:val="24"/>
          <w:highlight w:val="yellow"/>
        </w:rPr>
        <w:t>гласность и широкое привлечение научной и политической общественности</w:t>
      </w:r>
      <w:r w:rsidRPr="00EB3529">
        <w:rPr>
          <w:rFonts w:ascii="Times New Roman" w:hAnsi="Times New Roman"/>
          <w:sz w:val="24"/>
          <w:szCs w:val="24"/>
        </w:rPr>
        <w:t xml:space="preserve"> при выработке и реализации политики;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57C8">
        <w:rPr>
          <w:rFonts w:ascii="Times New Roman" w:hAnsi="Times New Roman"/>
          <w:sz w:val="24"/>
          <w:szCs w:val="24"/>
          <w:highlight w:val="yellow"/>
        </w:rPr>
        <w:t>приоритетность развития отдельных направлений</w:t>
      </w:r>
      <w:r w:rsidRPr="00EB3529">
        <w:rPr>
          <w:rFonts w:ascii="Times New Roman" w:hAnsi="Times New Roman"/>
          <w:sz w:val="24"/>
          <w:szCs w:val="24"/>
        </w:rPr>
        <w:t xml:space="preserve"> научно – технической деятельности и их ресурсное и правовое обеспечение;</w:t>
      </w:r>
    </w:p>
    <w:p w:rsidR="00DB33EE" w:rsidRPr="00AD57C8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D57C8">
        <w:rPr>
          <w:rFonts w:ascii="Times New Roman" w:hAnsi="Times New Roman"/>
          <w:sz w:val="24"/>
          <w:szCs w:val="24"/>
          <w:highlight w:val="yellow"/>
        </w:rPr>
        <w:t>свобода доступа к научной и научно – технической информации;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57C8">
        <w:rPr>
          <w:rFonts w:ascii="Times New Roman" w:hAnsi="Times New Roman"/>
          <w:sz w:val="24"/>
          <w:szCs w:val="24"/>
          <w:highlight w:val="yellow"/>
        </w:rPr>
        <w:t>гарантия правовой охраны интеллектуальной собственности</w:t>
      </w:r>
      <w:r w:rsidRPr="00EB3529">
        <w:rPr>
          <w:rFonts w:ascii="Times New Roman" w:hAnsi="Times New Roman"/>
          <w:sz w:val="24"/>
          <w:szCs w:val="24"/>
        </w:rPr>
        <w:t>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lastRenderedPageBreak/>
        <w:t>сочетание государственного регулирования и самоорганизации творческих коллективов;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многообразие форм собственности в научно – технической деятельности;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конкуренция и предпринимательство в научно – технической деятельности;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интеграция научно – технической деятельности, производства и рынка;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государственное стимулирование научной и инновационной активности;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многосубъектность выработки и реализации научно – технической политики;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активная роль государства как субъекта научно – технической деятельности;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развитие международного научно – технического сотрудничества;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системный подход к развитию научного и научно – технического потенциалов;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активное государственное стимулирование научной, научно – технической и прочих видов инновационной деятельности; </w:t>
      </w:r>
    </w:p>
    <w:p w:rsidR="00DB33EE" w:rsidRPr="00EB3529" w:rsidRDefault="00DB33EE" w:rsidP="00DB33E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 при разработке новой техники и новой технологии соблюдение экологической, экономической,</w:t>
      </w:r>
      <w:r>
        <w:rPr>
          <w:rFonts w:ascii="Times New Roman" w:hAnsi="Times New Roman"/>
          <w:sz w:val="24"/>
          <w:szCs w:val="24"/>
        </w:rPr>
        <w:t xml:space="preserve"> социальной безопасности. </w:t>
      </w:r>
    </w:p>
    <w:p w:rsidR="00DB33EE" w:rsidRDefault="00DB33EE" w:rsidP="00DB33EE">
      <w:pPr>
        <w:pStyle w:val="p1"/>
        <w:spacing w:before="288" w:beforeAutospacing="0" w:after="288" w:afterAutospacing="0"/>
      </w:pPr>
      <w:r>
        <w:t xml:space="preserve">               - </w:t>
      </w:r>
      <w:r w:rsidRPr="00EB3529">
        <w:t>постоянный оперативный мониторинг инновационной активности.</w:t>
      </w:r>
    </w:p>
    <w:p w:rsidR="00DB33EE" w:rsidRDefault="00DB33EE" w:rsidP="00DB33EE">
      <w:pPr>
        <w:pStyle w:val="p1"/>
        <w:spacing w:before="288" w:beforeAutospacing="0" w:after="288" w:afterAutospacing="0"/>
      </w:pPr>
      <w:r>
        <w:t>Всего 16 принципов.</w:t>
      </w:r>
      <w:r w:rsidRPr="00EB3529">
        <w:t xml:space="preserve"> 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 w:rsidRPr="0055677D">
        <w:rPr>
          <w:rFonts w:ascii="Georgia" w:hAnsi="Georgia"/>
          <w:color w:val="444444"/>
          <w:highlight w:val="yellow"/>
        </w:rPr>
        <w:t>Методы воздействия государства</w:t>
      </w:r>
      <w:r>
        <w:rPr>
          <w:rFonts w:ascii="Georgia" w:hAnsi="Georgia"/>
          <w:color w:val="444444"/>
        </w:rPr>
        <w:t xml:space="preserve"> в области инноваций можно подразделить на </w:t>
      </w:r>
      <w:r w:rsidRPr="0055677D">
        <w:rPr>
          <w:rFonts w:ascii="Georgia" w:hAnsi="Georgia"/>
          <w:color w:val="444444"/>
          <w:highlight w:val="yellow"/>
        </w:rPr>
        <w:t>прямые и косвенные</w:t>
      </w:r>
      <w:r>
        <w:rPr>
          <w:rFonts w:ascii="Georgia" w:hAnsi="Georgia"/>
          <w:color w:val="444444"/>
        </w:rPr>
        <w:t>. Соотношение их определяется экономической ситуацией в стране и выбранной в связи с этим концепцией государственного регулирования.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 w:rsidRPr="0055677D">
        <w:rPr>
          <w:rStyle w:val="a8"/>
          <w:rFonts w:ascii="Georgia" w:hAnsi="Georgia"/>
          <w:color w:val="444444"/>
          <w:highlight w:val="yellow"/>
        </w:rPr>
        <w:t>Прямые методы</w:t>
      </w:r>
      <w:r w:rsidRPr="0055677D">
        <w:rPr>
          <w:rFonts w:ascii="Georgia" w:hAnsi="Georgia"/>
          <w:color w:val="444444"/>
          <w:highlight w:val="yellow"/>
        </w:rPr>
        <w:t> государственного регулирования инновационного процесса осуществляются преимущественно в двух формах: административно-ведомственной и программно-целевой</w:t>
      </w:r>
      <w:r>
        <w:rPr>
          <w:rFonts w:ascii="Georgia" w:hAnsi="Georgia"/>
          <w:color w:val="444444"/>
        </w:rPr>
        <w:t>. </w:t>
      </w:r>
      <w:r>
        <w:rPr>
          <w:rStyle w:val="a5"/>
          <w:rFonts w:ascii="Georgia" w:hAnsi="Georgia"/>
          <w:color w:val="444444"/>
        </w:rPr>
        <w:t>Административно-ведомственная форма </w:t>
      </w:r>
      <w:r>
        <w:rPr>
          <w:rFonts w:ascii="Georgia" w:hAnsi="Georgia"/>
          <w:color w:val="444444"/>
        </w:rPr>
        <w:t>проявляется в виде прямого финансирования, осуществляемого в соответствии со специальными законами, принимаемыми с целью непосредственного содействия инновациям. </w:t>
      </w:r>
      <w:r>
        <w:rPr>
          <w:rStyle w:val="a5"/>
          <w:rFonts w:ascii="Georgia" w:hAnsi="Georgia"/>
          <w:color w:val="444444"/>
        </w:rPr>
        <w:t>Программно-целевая форма </w:t>
      </w:r>
      <w:r>
        <w:rPr>
          <w:rFonts w:ascii="Georgia" w:hAnsi="Georgia"/>
          <w:color w:val="444444"/>
        </w:rPr>
        <w:t>государственного регулирования инноваций предполагает контрактное финансирование последних посредством государственных целевых программ поддержки нововведений, в том числе в малых наукоемких фирмах. Создается система государственных контрактов на приобретение тех или иных новшеств.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 w:rsidRPr="0055677D">
        <w:rPr>
          <w:rFonts w:ascii="Georgia" w:hAnsi="Georgia"/>
          <w:color w:val="444444"/>
          <w:highlight w:val="yellow"/>
        </w:rPr>
        <w:t>Косвенные методы</w:t>
      </w:r>
      <w:r>
        <w:rPr>
          <w:rFonts w:ascii="Georgia" w:hAnsi="Georgia"/>
          <w:color w:val="444444"/>
        </w:rPr>
        <w:t>, используемые в реализации государственной инновационной политики, нацелены, с одной стороны, на стимулирование инновационных процессов, а с другой – на создание благоприятного (социального, экономического, психологического) климата для новаторской деятельности. Состав, структура и содержание косвенных методов государственного регулирования инновационных процессов достаточно разнообразны.</w:t>
      </w:r>
    </w:p>
    <w:p w:rsidR="00DB33EE" w:rsidRDefault="00DB33EE" w:rsidP="00DB33EE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 w:rsidRPr="0055677D">
        <w:rPr>
          <w:rFonts w:ascii="Georgia" w:hAnsi="Georgia"/>
          <w:color w:val="444444"/>
          <w:highlight w:val="yellow"/>
        </w:rPr>
        <w:t>К косвенным методам следует отнести налоговые льготы и скидки, кредитные льготы и др</w:t>
      </w:r>
      <w:r>
        <w:rPr>
          <w:rFonts w:ascii="Georgia" w:hAnsi="Georgia"/>
          <w:color w:val="444444"/>
        </w:rPr>
        <w:t>.</w:t>
      </w:r>
    </w:p>
    <w:p w:rsidR="00DB33EE" w:rsidRPr="001A5094" w:rsidRDefault="00DB33EE" w:rsidP="00DB33EE">
      <w:pPr>
        <w:tabs>
          <w:tab w:val="left" w:pos="993"/>
        </w:tabs>
        <w:spacing w:line="360" w:lineRule="auto"/>
        <w:jc w:val="both"/>
      </w:pPr>
      <w:r>
        <w:rPr>
          <w:rFonts w:ascii="Georgia" w:hAnsi="Georgia"/>
          <w:color w:val="444444"/>
        </w:rPr>
        <w:lastRenderedPageBreak/>
        <w:t xml:space="preserve">            </w:t>
      </w:r>
      <w:r w:rsidRPr="001A5094">
        <w:t xml:space="preserve">а) финансовая, материальная, кадровая поддержка государством научные </w:t>
      </w:r>
      <w:r>
        <w:t xml:space="preserve">      </w:t>
      </w:r>
      <w:r w:rsidRPr="001A5094">
        <w:t xml:space="preserve">исследования; </w:t>
      </w:r>
    </w:p>
    <w:p w:rsidR="00DB33EE" w:rsidRPr="00EB3529" w:rsidRDefault="00DB33EE" w:rsidP="00DB33EE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б) стимулирование предпринимательских структур к развитию венчурного (рискового) бизнеса; </w:t>
      </w:r>
    </w:p>
    <w:p w:rsidR="00DB33EE" w:rsidRPr="00EB3529" w:rsidRDefault="00DB33EE" w:rsidP="00DB33EE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в) институциональное обеспечение функционирования рынка научной и научно - технической продукции (товаров и услуг). </w:t>
      </w:r>
    </w:p>
    <w:p w:rsidR="00DB33EE" w:rsidRPr="00EB3529" w:rsidRDefault="00DB33EE" w:rsidP="00DB33EE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5677D">
        <w:rPr>
          <w:rFonts w:ascii="Times New Roman" w:hAnsi="Times New Roman"/>
          <w:sz w:val="24"/>
          <w:szCs w:val="24"/>
          <w:highlight w:val="yellow"/>
        </w:rPr>
        <w:t>Названным методам присущи весьма большое многообразие инструментов, используя которые осуществляют регулирование</w:t>
      </w:r>
      <w:r w:rsidRPr="00EB3529">
        <w:rPr>
          <w:rFonts w:ascii="Times New Roman" w:hAnsi="Times New Roman"/>
          <w:sz w:val="24"/>
          <w:szCs w:val="24"/>
        </w:rPr>
        <w:t xml:space="preserve">. К их числу относятся базовое финансирование, программно-целевое финансирование, государственные фонды поддержки фундаментальных и прикладных исследованиё, разработка и реализация государственных программ по научным исследованиям и др.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>Учет и ис</w:t>
      </w:r>
      <w:r>
        <w:t>пользование</w:t>
      </w:r>
      <w:r w:rsidRPr="00EB3529">
        <w:t xml:space="preserve"> функций, принципов и методов при проведении регулятивных мер позволит государству добиться положительных результатов в социально – экономическом развитии страны.       В современной экономической </w:t>
      </w:r>
      <w:r w:rsidRPr="0055677D">
        <w:rPr>
          <w:highlight w:val="yellow"/>
        </w:rPr>
        <w:t>литературе внедрение результатов научно-технического прогресса для интенсивного экономического роста называют инновационным процессом</w:t>
      </w:r>
      <w:r w:rsidRPr="00EB3529">
        <w:t xml:space="preserve">. Современные научные идеи зачастую требуют работы больших научных коллективов, следовательно, больших денежных и материальных затрат, что нередко под силу лишь государству, особенно развивающимся или небольшим по величине странам. Следовательно, </w:t>
      </w:r>
      <w:r w:rsidRPr="0055677D">
        <w:rPr>
          <w:highlight w:val="yellow"/>
        </w:rPr>
        <w:t>использование результатов НТП может осуществляться посредством инновационной экономической политики. Механизмом и инструментом  реализации инновационной экономической политики являются государственное финансирование научных исследовании, государственное стимулирование развития венчурного ( рискового) бизнеса, создание рынка научной продукции в предпринимательских структурах</w:t>
      </w:r>
      <w:r w:rsidRPr="00EB3529">
        <w:t xml:space="preserve">.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Из изложенного следует, что </w:t>
      </w:r>
      <w:r w:rsidRPr="0055677D">
        <w:rPr>
          <w:highlight w:val="yellow"/>
        </w:rPr>
        <w:t>осуществление современной научно-технической политики немыслимо без реализации инновационной экономической политики</w:t>
      </w:r>
      <w:r w:rsidRPr="00EB3529">
        <w:t>, в которой  концентрируются государственные мероприятия по эффективному использованию потенциала страны, созданию властными структурами условии для предпринимательских кругов по внедрению новой техники и технологии</w:t>
      </w: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ind w:firstLine="709"/>
        <w:jc w:val="both"/>
        <w:rPr>
          <w:b/>
        </w:rPr>
      </w:pPr>
      <w:r w:rsidRPr="00EB3529">
        <w:rPr>
          <w:b/>
        </w:rPr>
        <w:t xml:space="preserve">                </w:t>
      </w: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</w:t>
      </w:r>
      <w:r w:rsidRPr="00EB3529">
        <w:rPr>
          <w:b/>
        </w:rPr>
        <w:t xml:space="preserve">3. Регулирование государством развития </w:t>
      </w: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</w:t>
      </w:r>
      <w:r w:rsidRPr="00EB3529">
        <w:rPr>
          <w:b/>
        </w:rPr>
        <w:t xml:space="preserve">индустрии  </w:t>
      </w:r>
      <w:r>
        <w:rPr>
          <w:b/>
        </w:rPr>
        <w:t>в национальной экономике.</w:t>
      </w:r>
    </w:p>
    <w:p w:rsidR="00DB33EE" w:rsidRPr="00EB3529" w:rsidRDefault="00DB33EE" w:rsidP="00DB33EE">
      <w:pPr>
        <w:spacing w:line="360" w:lineRule="auto"/>
        <w:ind w:firstLine="709"/>
        <w:jc w:val="both"/>
        <w:rPr>
          <w:b/>
        </w:rPr>
      </w:pPr>
    </w:p>
    <w:p w:rsidR="00DB33EE" w:rsidRPr="00EB3529" w:rsidRDefault="00DB33EE" w:rsidP="00DB33EE">
      <w:pPr>
        <w:spacing w:line="360" w:lineRule="auto"/>
        <w:ind w:firstLine="709"/>
        <w:jc w:val="both"/>
        <w:rPr>
          <w:b/>
        </w:rPr>
      </w:pPr>
    </w:p>
    <w:p w:rsidR="00DB33EE" w:rsidRPr="006B78DA" w:rsidRDefault="00DB33EE" w:rsidP="00DB33EE">
      <w:pPr>
        <w:pStyle w:val="a4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5677D">
        <w:rPr>
          <w:highlight w:val="yellow"/>
        </w:rPr>
        <w:t>Индустриальная политика есть система мер воздействия на промышленный комплекс страны</w:t>
      </w:r>
      <w:r w:rsidRPr="00EB3529">
        <w:t>, включая структурный и научно – технический потенциал, в целях повышения уровня национальной экономики с учетом изменяющихся условий</w:t>
      </w:r>
      <w:r w:rsidRPr="00B66D18">
        <w:rPr>
          <w:highlight w:val="yellow"/>
        </w:rPr>
        <w:t xml:space="preserve">. </w:t>
      </w:r>
      <w:r w:rsidRPr="00B66D18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B66D18">
        <w:rPr>
          <w:rFonts w:ascii="Arial" w:hAnsi="Arial" w:cs="Arial"/>
          <w:color w:val="000000"/>
          <w:sz w:val="22"/>
          <w:szCs w:val="22"/>
          <w:highlight w:val="yellow"/>
          <w:shd w:val="clear" w:color="auto" w:fill="F4F5F6"/>
        </w:rPr>
        <w:t xml:space="preserve"> Под термином "индустриализация" применяется классическое понимание, связанное с переходом на развитие именно обрабатывающей </w:t>
      </w:r>
      <w:r w:rsidRPr="00B66D18">
        <w:rPr>
          <w:rFonts w:ascii="Arial" w:hAnsi="Arial" w:cs="Arial"/>
          <w:color w:val="000000"/>
          <w:sz w:val="22"/>
          <w:szCs w:val="22"/>
          <w:highlight w:val="yellow"/>
        </w:rPr>
        <w:t>промышленности, комплексом правовых, экономических, организационных и иных мер, направленных на повышение ее конкурентоспособности.</w:t>
      </w:r>
    </w:p>
    <w:p w:rsidR="00DB33EE" w:rsidRDefault="00DB33EE" w:rsidP="00DB33EE">
      <w:pPr>
        <w:pStyle w:val="3"/>
        <w:shd w:val="clear" w:color="auto" w:fill="F4F5F6"/>
        <w:spacing w:before="0"/>
        <w:rPr>
          <w:rFonts w:ascii="Arial" w:hAnsi="Arial" w:cs="Arial"/>
          <w:b/>
          <w:bCs/>
          <w:color w:val="444444"/>
        </w:rPr>
      </w:pPr>
      <w:r w:rsidRPr="006B78DA">
        <w:rPr>
          <w:rFonts w:ascii="Arial" w:hAnsi="Arial" w:cs="Arial"/>
          <w:color w:val="000000"/>
          <w:sz w:val="22"/>
          <w:szCs w:val="22"/>
        </w:rPr>
        <w:t>      Учитывая, что горнодобывающий сектор подвержен высокой волатильности, необходимо ускоренно развивать другие сектора экономики - сельское хозяйство, услуги, обрабатывающую промышленность</w:t>
      </w:r>
      <w:r>
        <w:rPr>
          <w:rFonts w:ascii="Arial" w:hAnsi="Arial" w:cs="Arial"/>
          <w:color w:val="000000"/>
          <w:sz w:val="22"/>
          <w:szCs w:val="22"/>
        </w:rPr>
        <w:t>. (</w:t>
      </w:r>
      <w:r>
        <w:rPr>
          <w:rFonts w:ascii="Arial" w:hAnsi="Arial" w:cs="Arial"/>
          <w:b/>
          <w:bCs/>
          <w:color w:val="444444"/>
        </w:rPr>
        <w:t>ГОСУДАРСТВЕННАЯ ПРОГРАММА</w:t>
      </w:r>
      <w:r>
        <w:rPr>
          <w:rFonts w:ascii="Arial" w:hAnsi="Arial" w:cs="Arial"/>
          <w:b/>
          <w:bCs/>
          <w:color w:val="444444"/>
        </w:rPr>
        <w:br/>
        <w:t>индустриально-инновационного развития Республики Казахстан на 2015-2019 годы.</w:t>
      </w:r>
      <w:r w:rsidRPr="006B78DA">
        <w:t xml:space="preserve"> </w:t>
      </w:r>
      <w:hyperlink r:id="rId5" w:anchor="z106" w:history="1">
        <w:r w:rsidRPr="00AA2189">
          <w:rPr>
            <w:rStyle w:val="a7"/>
            <w:rFonts w:ascii="Arial" w:hAnsi="Arial" w:cs="Arial"/>
            <w:b/>
            <w:bCs/>
          </w:rPr>
          <w:t>http://adilet.zan.kz/rus/docs/U1400000874#z106</w:t>
        </w:r>
      </w:hyperlink>
      <w:r>
        <w:rPr>
          <w:rFonts w:ascii="Arial" w:hAnsi="Arial" w:cs="Arial"/>
          <w:b/>
          <w:bCs/>
          <w:color w:val="444444"/>
        </w:rPr>
        <w:t>).</w:t>
      </w:r>
    </w:p>
    <w:p w:rsidR="00DB33EE" w:rsidRPr="006B78DA" w:rsidRDefault="00DB33EE" w:rsidP="00DB33EE">
      <w:pPr>
        <w:pStyle w:val="a4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t xml:space="preserve">           </w:t>
      </w:r>
      <w:r w:rsidRPr="00B66D18">
        <w:rPr>
          <w:rFonts w:ascii="Arial" w:hAnsi="Arial" w:cs="Arial"/>
          <w:color w:val="000000"/>
          <w:sz w:val="22"/>
          <w:szCs w:val="22"/>
          <w:highlight w:val="yellow"/>
        </w:rPr>
        <w:t>Индустриально-инновационное становление Южной Кореи было достигнуто за счет реализации последовательных и поэтапных пятилетних планов экономического развития с 1962 по 1991 годы</w:t>
      </w:r>
      <w:r w:rsidRPr="00B66D18">
        <w:rPr>
          <w:rFonts w:ascii="Arial" w:hAnsi="Arial" w:cs="Arial"/>
          <w:color w:val="000000"/>
          <w:sz w:val="22"/>
          <w:szCs w:val="22"/>
          <w:highlight w:val="yellow"/>
          <w:vertAlign w:val="superscript"/>
        </w:rPr>
        <w:t>11</w:t>
      </w:r>
      <w:r w:rsidRPr="006B78DA">
        <w:rPr>
          <w:rFonts w:ascii="Arial" w:hAnsi="Arial" w:cs="Arial"/>
          <w:color w:val="000000"/>
          <w:sz w:val="22"/>
          <w:szCs w:val="22"/>
        </w:rPr>
        <w:t>. При этом первый десятилетний этап (с 1962 по 1972 годы) был ориентирован на развитие промышленной инфраструктуры и базовых отраслей: текстильная промышленность, черная металлургия, тяжелое машиностроение, химическая промышленность. Второй десятилетний этап (с 1972 по 1981 годы) был направлен на дальнейшее развитие инфраструктуры, реструктуризацию базовых отраслей и создание основы для развития технологических способностей. Последующий десятилетний этап (с 1982 по 1991 годы) преследовал цель повышения конкурентоспособности отраслей, развития высокотехнологичных производств и создания основы для инновационного развития.</w:t>
      </w:r>
    </w:p>
    <w:p w:rsidR="00DB33EE" w:rsidRPr="006B78DA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6B78DA">
        <w:rPr>
          <w:rFonts w:ascii="Arial" w:hAnsi="Arial" w:cs="Arial"/>
          <w:color w:val="000000"/>
          <w:sz w:val="22"/>
          <w:szCs w:val="22"/>
        </w:rPr>
        <w:t>      В настоящее время долгосрочным приоритетом экономической политики Южной Кореи является создание экономики знаний.</w:t>
      </w:r>
    </w:p>
    <w:p w:rsidR="00DB33EE" w:rsidRPr="006B78DA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6B78DA">
        <w:rPr>
          <w:rFonts w:ascii="Arial" w:hAnsi="Arial" w:cs="Arial"/>
          <w:color w:val="000000"/>
          <w:sz w:val="22"/>
          <w:szCs w:val="22"/>
        </w:rPr>
        <w:t>      Разрабатываемая в Китае программа "China Manufacturing 2025"</w:t>
      </w:r>
      <w:r w:rsidRPr="006B78DA">
        <w:rPr>
          <w:rFonts w:ascii="Arial" w:hAnsi="Arial" w:cs="Arial"/>
          <w:color w:val="000000"/>
          <w:sz w:val="22"/>
          <w:szCs w:val="22"/>
          <w:vertAlign w:val="superscript"/>
        </w:rPr>
        <w:t>12</w:t>
      </w:r>
      <w:r w:rsidRPr="006B78DA">
        <w:rPr>
          <w:rFonts w:ascii="Arial" w:hAnsi="Arial" w:cs="Arial"/>
          <w:color w:val="000000"/>
          <w:sz w:val="22"/>
          <w:szCs w:val="22"/>
        </w:rPr>
        <w:t> является лишь первым из 3 десятилетних планов по пути достижения мирового лидерства в обрабатывающей промышленности к 2050 году. При этом с момента обретения независимости в 1949 году китайская промышленность прошла 2 тридцатилетних этапа развития:</w:t>
      </w:r>
    </w:p>
    <w:p w:rsidR="00DB33EE" w:rsidRPr="006B78DA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6B78DA">
        <w:rPr>
          <w:rFonts w:ascii="Arial" w:hAnsi="Arial" w:cs="Arial"/>
          <w:color w:val="000000"/>
          <w:sz w:val="22"/>
          <w:szCs w:val="22"/>
        </w:rPr>
        <w:t>      1952-1978 годы - создание базовой индустрии с акцентом на тяжелую промышленность;</w:t>
      </w:r>
    </w:p>
    <w:p w:rsidR="00DB33EE" w:rsidRPr="006B78DA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6B78DA">
        <w:rPr>
          <w:rFonts w:ascii="Arial" w:hAnsi="Arial" w:cs="Arial"/>
          <w:color w:val="000000"/>
          <w:sz w:val="22"/>
          <w:szCs w:val="22"/>
        </w:rPr>
        <w:t>      1979-2014 годы - развитие масштабной (количественной) индустриализации.</w:t>
      </w:r>
    </w:p>
    <w:p w:rsidR="00DB33EE" w:rsidRPr="006B78DA" w:rsidRDefault="00DB33EE" w:rsidP="00DB33EE">
      <w:pPr>
        <w:pStyle w:val="a4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t xml:space="preserve">       </w:t>
      </w:r>
      <w:r w:rsidRPr="006B78DA">
        <w:rPr>
          <w:rFonts w:ascii="Arial" w:hAnsi="Arial" w:cs="Arial"/>
          <w:color w:val="000000"/>
          <w:sz w:val="22"/>
          <w:szCs w:val="22"/>
        </w:rPr>
        <w:t>С 2010 года было начато осуществление проактивной промышленной политики как элемента диверсификации экономики.</w:t>
      </w:r>
    </w:p>
    <w:p w:rsidR="00DB33EE" w:rsidRPr="006B78DA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6B78DA">
        <w:rPr>
          <w:rFonts w:ascii="Arial" w:hAnsi="Arial" w:cs="Arial"/>
          <w:color w:val="000000"/>
          <w:sz w:val="22"/>
          <w:szCs w:val="22"/>
        </w:rPr>
        <w:t>      При этом под диверсификацией понимается обеспечение большей устойчивости экономики путем снижения влияния горнодобывающего сектора через стимулирование секторов, наименее зависящих от волатильности на сырьевых рынках и других неконтролируемых факторов.</w:t>
      </w:r>
    </w:p>
    <w:p w:rsidR="00DB33EE" w:rsidRPr="006B78DA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6B78DA">
        <w:rPr>
          <w:rFonts w:ascii="Arial" w:hAnsi="Arial" w:cs="Arial"/>
          <w:color w:val="000000"/>
          <w:sz w:val="22"/>
          <w:szCs w:val="22"/>
        </w:rPr>
        <w:t>      К таким секторам отнесены обрабатывающий сектор и сектора продуктивных услуг.</w:t>
      </w:r>
    </w:p>
    <w:p w:rsidR="00DB33EE" w:rsidRPr="006B78DA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6B78DA">
        <w:rPr>
          <w:rFonts w:ascii="Arial" w:hAnsi="Arial" w:cs="Arial"/>
          <w:color w:val="000000"/>
          <w:sz w:val="22"/>
          <w:szCs w:val="22"/>
        </w:rPr>
        <w:t xml:space="preserve">      Продуктивные услуги - услуги, связанные с созданием реальной экономической ценности, а не с перераспределением добавленной стоимости (финансовые, торговые, </w:t>
      </w:r>
      <w:r w:rsidRPr="006B78DA">
        <w:rPr>
          <w:rFonts w:ascii="Arial" w:hAnsi="Arial" w:cs="Arial"/>
          <w:color w:val="000000"/>
          <w:sz w:val="22"/>
          <w:szCs w:val="22"/>
        </w:rPr>
        <w:lastRenderedPageBreak/>
        <w:t>посреднические услуги). К продуктивным можно отнести инжиниринг и сервис, транспортные, инфокоммуникационные, космические, социальные услуги в области образования и здравоохранения, исследования, сферу обслуживания и быта, туризм и т.п.</w:t>
      </w:r>
    </w:p>
    <w:p w:rsidR="00DB33EE" w:rsidRPr="006B78DA" w:rsidRDefault="00DB33EE" w:rsidP="00DB33EE"/>
    <w:p w:rsidR="00DB33EE" w:rsidRPr="006B78DA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:rsidR="00DB33EE" w:rsidRPr="00B66D18" w:rsidRDefault="00DB33EE" w:rsidP="00DB33EE">
      <w:pPr>
        <w:spacing w:line="360" w:lineRule="auto"/>
        <w:ind w:firstLine="709"/>
        <w:jc w:val="both"/>
        <w:rPr>
          <w:highlight w:val="yellow"/>
        </w:rPr>
      </w:pPr>
      <w:r>
        <w:t xml:space="preserve"> </w:t>
      </w:r>
      <w:r w:rsidRPr="00EB3529">
        <w:t xml:space="preserve"> </w:t>
      </w:r>
      <w:r w:rsidRPr="00B66D18">
        <w:rPr>
          <w:highlight w:val="yellow"/>
        </w:rPr>
        <w:t xml:space="preserve">Основными задачами государственного регулирования развития индустрии являются: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B66D18">
        <w:rPr>
          <w:highlight w:val="yellow"/>
        </w:rPr>
        <w:t>а) создание и функционирование конкурентоспособной системы</w:t>
      </w:r>
      <w:r w:rsidRPr="00EB3529">
        <w:t xml:space="preserve"> взаимоувязанных промышленных предприятий, работающих на стабильный внутренний рынок товаров и услуг;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B66D18">
        <w:rPr>
          <w:highlight w:val="yellow"/>
        </w:rPr>
        <w:t>б) структурная перестройка  промышленности</w:t>
      </w:r>
      <w:r w:rsidRPr="00EB3529">
        <w:t xml:space="preserve">, базирующейся на современной отечественной и зарубежной технике и технологии;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B66D18">
        <w:rPr>
          <w:highlight w:val="yellow"/>
        </w:rPr>
        <w:t>в) правовое, организационное обеспечение экологич</w:t>
      </w:r>
      <w:r w:rsidRPr="00EB3529">
        <w:t xml:space="preserve">ности промышленного производства;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B66D18">
        <w:rPr>
          <w:highlight w:val="yellow"/>
        </w:rPr>
        <w:t>г) развитие отечественного содержания</w:t>
      </w:r>
      <w:r w:rsidRPr="00EB3529">
        <w:t xml:space="preserve"> в производимых товарах и услугах на государственных предприятиях.</w:t>
      </w: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Государство, вырабатывая индустриальную политику, обязано руководствоваться </w:t>
      </w:r>
      <w:r w:rsidRPr="00B66D18">
        <w:rPr>
          <w:highlight w:val="yellow"/>
        </w:rPr>
        <w:t>следующими принципами</w:t>
      </w:r>
      <w:r w:rsidRPr="00EB3529">
        <w:t>:</w:t>
      </w:r>
    </w:p>
    <w:p w:rsidR="00DB33EE" w:rsidRPr="00EB3529" w:rsidRDefault="00DB33EE" w:rsidP="00DB33E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определение приоритетных направлений развития индустрии;</w:t>
      </w:r>
    </w:p>
    <w:p w:rsidR="00DB33EE" w:rsidRPr="00EB3529" w:rsidRDefault="00DB33EE" w:rsidP="00DB33E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опора на имеющийся индустриальный потенциал;</w:t>
      </w:r>
    </w:p>
    <w:p w:rsidR="00DB33EE" w:rsidRPr="00EB3529" w:rsidRDefault="00DB33EE" w:rsidP="00DB33E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нацеленность на достижение качественных изменений в национальной экономике;</w:t>
      </w:r>
    </w:p>
    <w:p w:rsidR="00DB33EE" w:rsidRPr="00EB3529" w:rsidRDefault="00DB33EE" w:rsidP="00DB33E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четкое разделение функций по реализации индустриальной политики между ветвями власти, ведомствами и предприятиями;</w:t>
      </w:r>
    </w:p>
    <w:p w:rsidR="00DB33EE" w:rsidRPr="00EB3529" w:rsidRDefault="00DB33EE" w:rsidP="00DB33E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взаимная увязка всех составляющих элементов индустриальной политики, в т.ч. внешнеэкономической;</w:t>
      </w:r>
    </w:p>
    <w:p w:rsidR="00DB33EE" w:rsidRPr="00EB3529" w:rsidRDefault="00DB33EE" w:rsidP="00DB33E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ориентация на мировые критерии производства.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>Преобразование промышленности есть долгосрочный, а не единовременный процесс, где поэтапно решаются назревшие проблемы. Исходя из этого, в Республике Казахстан приняты долговременные программы, которые по мере реализации уточняются, корректируются.</w:t>
      </w:r>
      <w:r>
        <w:t xml:space="preserve"> </w:t>
      </w:r>
      <w:r w:rsidRPr="00B66D18">
        <w:rPr>
          <w:highlight w:val="yellow"/>
        </w:rPr>
        <w:t xml:space="preserve">Подходы к индустриально-инновационному развитию Республики Казахстан были сформированы в 2003 году в рамках Стратегии индустриально-инновационного развития Республики Казахстан на 2003 - 2015 годы (далее - СИИР). </w:t>
      </w:r>
      <w:r w:rsidRPr="00B66D18">
        <w:rPr>
          <w:highlight w:val="yellow"/>
        </w:rPr>
        <w:lastRenderedPageBreak/>
        <w:t>Приняты  Государственная программа по форсированному индустриально-инновационного развитию РК на 2010-2014 годы; Государственная программа индустриально-инновационного развития РК на 2015-2019 годы; Государственная программа индустриально-инновационного развития Республики Казахстан на 2020 - 2025 годы;  Государственная программа «Производительность – 2020</w:t>
      </w:r>
      <w:r w:rsidRPr="00EB3529">
        <w:t>».</w:t>
      </w:r>
      <w:r>
        <w:t xml:space="preserve"> с учетом технологий цифровой эпохи текущий инструмент мониторинга индустриально-инновационной политики (Карта индустриализации и др</w:t>
      </w:r>
      <w:r w:rsidRPr="00B66D18">
        <w:rPr>
          <w:highlight w:val="yellow"/>
        </w:rPr>
        <w:t>.) будет трансформирована в Государственную Информационную Систему (далее - ГИС) "Промышленность</w:t>
      </w:r>
      <w:r>
        <w:t xml:space="preserve">". </w:t>
      </w:r>
      <w:r w:rsidRPr="00EB3529">
        <w:t>Схема включает в себя информацию сбалансированного развития отраслей, инфраструктуру и ресурсную базу. Карта представляет собой перечень новых строящихся или планируемых производственных мощностей, инструменты мониторинга и управления ими через оказание точечных мер государственной поддержки</w:t>
      </w:r>
      <w:r>
        <w:t xml:space="preserve">. </w:t>
      </w:r>
      <w:r w:rsidRPr="00EB3529">
        <w:t xml:space="preserve"> Программы рассчитаны на консолидацию усилий бизнеса и государства, на формирование эффективных институтов и механизмов взаимодействия, на создание благоприятной макросреды и инвестиционного климата.</w:t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 10 лет реализации индустриальной программы качественных изменений в экономике Казахстана так и не наблюдается.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Источник: </w:t>
      </w:r>
      <w:hyperlink r:id="rId6" w:history="1">
        <w:r>
          <w:rPr>
            <w:rStyle w:val="a7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https://lsm.kz/mazhilismeny-ne-uvideli-real-nyh-rezul-tatov-ot-gpiir</w:t>
        </w:r>
      </w:hyperlink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© LS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Все права защищены.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 использовании материалов LS в любых целях, кроме личных, гиперссылка на web-site LSM.kz обязательна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B66D18">
        <w:rPr>
          <w:highlight w:val="yellow"/>
        </w:rPr>
        <w:t>В индустриальной политике выделяют общие (системные) и целевые(селективные) меры стимулирования. Общие меры</w:t>
      </w:r>
      <w:r w:rsidRPr="00EB3529">
        <w:t xml:space="preserve"> распространяются на все промышленные предприятия, а целевые меры применяются индивидуально к производителям отдельных товаров и товарных групп. В ГП ФИИР РК отмечается, что в целях формирования основ постиндустриальной экономики продолжится формирование инновационной инфраструктуры и поддержка научно-технических заделов через реализацию системных мер  экономической политики на макро- и секторальном уровне, а также селективных мер.      </w:t>
      </w:r>
      <w:r w:rsidRPr="00B66D18">
        <w:rPr>
          <w:highlight w:val="yellow"/>
        </w:rPr>
        <w:t>Системные меры экономической политики сконцентрируются на формировании благоприятной макросреды и инвестиционного климата</w:t>
      </w:r>
      <w:r w:rsidRPr="00EB3529">
        <w:t xml:space="preserve">, мерах по повышению производительности труда и конкурентоспособности экономики. </w:t>
      </w:r>
      <w:r w:rsidRPr="00B66D18">
        <w:rPr>
          <w:highlight w:val="yellow"/>
        </w:rPr>
        <w:t>Селективные меры осуществятся на основе комбинированных мер  финансовой и нефинансовой поддержки</w:t>
      </w:r>
      <w:r w:rsidRPr="00EB3529">
        <w:t xml:space="preserve"> приоритетных отраслей и проектов</w:t>
      </w:r>
      <w:r w:rsidRPr="00B66D18">
        <w:rPr>
          <w:highlight w:val="yellow"/>
        </w:rPr>
        <w:t xml:space="preserve">.      В целях формирования основ постиндустриальной экономики усилия органов власти РК сконцентрируются на развитии традиционных отраслей общественного производства - нефтегазового, горнометаллургической, атомной и </w:t>
      </w:r>
      <w:r w:rsidRPr="00B66D18">
        <w:rPr>
          <w:highlight w:val="yellow"/>
        </w:rPr>
        <w:lastRenderedPageBreak/>
        <w:t>химической промышленности; а также машиностроении, стройиндустрии, фармацевтики, основанных на спросе компаний и государства; агропромышленный комплекс, легкая промышленность, туризм, которые будут ориентированы преимущественно на экспорт; секторов "экономики будущего</w:t>
      </w:r>
      <w:r w:rsidRPr="00EB3529">
        <w:t>"( информационные и коммуникационные технологии, биотехнологии, альтернативная энергетика, космическая деятельность).</w:t>
      </w:r>
    </w:p>
    <w:p w:rsidR="00DB33EE" w:rsidRPr="00F20202" w:rsidRDefault="00DB33EE" w:rsidP="00DB33EE">
      <w:pPr>
        <w:pStyle w:val="a4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B66D18">
        <w:rPr>
          <w:highlight w:val="yellow"/>
        </w:rPr>
        <w:t xml:space="preserve">Посредством программ государство реализует свою регулирующую функцию. </w:t>
      </w:r>
      <w:r w:rsidRPr="00B66D18">
        <w:rPr>
          <w:rFonts w:ascii="Arial" w:hAnsi="Arial" w:cs="Arial"/>
          <w:color w:val="000000"/>
          <w:sz w:val="22"/>
          <w:szCs w:val="22"/>
          <w:highlight w:val="yellow"/>
        </w:rPr>
        <w:t> Инструменты государственной поддержки, направленные на повышение производительности труда субъектов индустриально-инновационной деятельности, нацелены на стимулирование предприятий обрабатывающего и смежных с ним секторов продуктивных услуг</w:t>
      </w:r>
      <w:r w:rsidRPr="00F20202">
        <w:rPr>
          <w:rFonts w:ascii="Arial" w:hAnsi="Arial" w:cs="Arial"/>
          <w:color w:val="000000"/>
          <w:sz w:val="22"/>
          <w:szCs w:val="22"/>
        </w:rPr>
        <w:t xml:space="preserve"> в повышении производительности и эффективности производства путем предоставления долгосрочного лизингового финансирования и мер государственной поддержки, направленных на повышение своей компетенции, эффективности организации производства, совершенствование технологических процессов и т.д., посредством возмещения исторических затрат.</w:t>
      </w:r>
    </w:p>
    <w:p w:rsidR="00DB33EE" w:rsidRPr="00F20202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F20202">
        <w:rPr>
          <w:rFonts w:ascii="Arial" w:hAnsi="Arial" w:cs="Arial"/>
          <w:color w:val="000000"/>
          <w:sz w:val="22"/>
          <w:szCs w:val="22"/>
        </w:rPr>
        <w:t xml:space="preserve">      </w:t>
      </w:r>
      <w:r w:rsidRPr="00B66D18">
        <w:rPr>
          <w:rFonts w:ascii="Arial" w:hAnsi="Arial" w:cs="Arial"/>
          <w:color w:val="000000"/>
          <w:sz w:val="22"/>
          <w:szCs w:val="22"/>
          <w:highlight w:val="yellow"/>
        </w:rPr>
        <w:t>Продолжится работа по оптимизации государственной поддержки, направленной на повышение производительности труда</w:t>
      </w:r>
      <w:r w:rsidRPr="00F20202">
        <w:rPr>
          <w:rFonts w:ascii="Arial" w:hAnsi="Arial" w:cs="Arial"/>
          <w:color w:val="000000"/>
          <w:sz w:val="22"/>
          <w:szCs w:val="22"/>
        </w:rPr>
        <w:t xml:space="preserve"> субъектов индустриально-инновационной деятельности и являющейся основным инструментом сервисной и иной поддержки предприятий, стремящихся повысить свою конкурентоспособность и эффективность.</w:t>
      </w:r>
    </w:p>
    <w:p w:rsidR="00DB33EE" w:rsidRPr="00F20202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 </w:t>
      </w:r>
      <w:r w:rsidRPr="00B66D18">
        <w:rPr>
          <w:rFonts w:ascii="Arial" w:hAnsi="Arial" w:cs="Arial"/>
          <w:color w:val="000000"/>
          <w:sz w:val="22"/>
          <w:szCs w:val="22"/>
          <w:highlight w:val="yellow"/>
        </w:rPr>
        <w:t>Субъектам индустриально-инновационной деятельности будут предоставляться меры государственной поддержки в виде возмещения части затрат на базе национального института развития в области развития индустрии - АО "КИРИ</w:t>
      </w:r>
      <w:r w:rsidRPr="00F20202">
        <w:rPr>
          <w:rFonts w:ascii="Arial" w:hAnsi="Arial" w:cs="Arial"/>
          <w:color w:val="000000"/>
          <w:sz w:val="22"/>
          <w:szCs w:val="22"/>
        </w:rPr>
        <w:t>". При этом роль общественного внешнего контроля за процессом предоставления возмещений возложена на НПП "Атамекен". Оператором долгосрочного лизингового финансирования является акционерное общество "БРК-Лизинг" - дочерняя организация акционерного общества "Банк Развития Казахстана".</w:t>
      </w:r>
    </w:p>
    <w:p w:rsidR="00DB33EE" w:rsidRDefault="00DB33EE" w:rsidP="00DB33EE">
      <w:pPr>
        <w:spacing w:line="360" w:lineRule="auto"/>
        <w:ind w:firstLine="709"/>
        <w:jc w:val="both"/>
      </w:pPr>
      <w:r>
        <w:t xml:space="preserve">В целях консолидации невозвратных финансовых (гранты), нефинансовых и сервисных инструментов проводится объединение юридических лиц, определенных национальными институтами. Создан единый Центр промышленного развития ( далее - ЦПР). ЦПР также станет рабочим секретариатом КПР и Координационного совета по форсированному индустриальному развитию Республики Казахстан, обеспечивающим единство и согласованность  развития индустрии, местного содержания и технологического развития. </w:t>
      </w:r>
      <w:r w:rsidRPr="00C72E5D">
        <w:rPr>
          <w:highlight w:val="yellow"/>
        </w:rPr>
        <w:t>Программы предусматривают льготное финансирование конкурентоспособных и высокотехнологичных производственных проектов в приоритетных отраслях, обеспечение необходимой инфраструктуры, таможенное и налоговое стимулирование, снятие секторальных барьеров, содействие в продвижении экспорта, содействие в предоставлении гарантированного заказа на долгосрочный пери</w:t>
      </w:r>
      <w:r>
        <w:rPr>
          <w:highlight w:val="yellow"/>
        </w:rPr>
        <w:t xml:space="preserve">од и </w:t>
      </w:r>
      <w:r w:rsidRPr="00C72E5D">
        <w:rPr>
          <w:highlight w:val="yellow"/>
        </w:rPr>
        <w:t>т.</w:t>
      </w:r>
      <w:r>
        <w:rPr>
          <w:highlight w:val="yellow"/>
        </w:rPr>
        <w:t xml:space="preserve"> </w:t>
      </w:r>
      <w:r w:rsidRPr="00C72E5D">
        <w:rPr>
          <w:highlight w:val="yellow"/>
        </w:rPr>
        <w:t>д.</w:t>
      </w:r>
      <w:r>
        <w:t xml:space="preserve">  </w:t>
      </w: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Pr="00EB3529" w:rsidRDefault="00DB33EE" w:rsidP="00DB33EE">
      <w:pPr>
        <w:spacing w:line="360" w:lineRule="auto"/>
        <w:jc w:val="both"/>
      </w:pPr>
      <w:r>
        <w:t>Последнее вменяет местным производителям</w:t>
      </w:r>
      <w:r w:rsidRPr="00EB3529">
        <w:t xml:space="preserve"> размещать заказы на работы и услуги на предприятиях Казахстана. Тем самым заказчики задают требуемые стандарты, качественные характеристики и могут отчасти инвестировать свои средства в развитие сопутствующего бизнеса. Ответственность сопутствующего бизнеса ведет к требуемому уровню качества продукции и сервиса.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lastRenderedPageBreak/>
        <w:t>Одним из важных моментов развития казахстанского содержания является стимулирование развития сети сервисных, транспортных, логистических компаний, т.е. создание партнеров, а не только увеличение процентного содержания во вновь создаваемых товарах и услугах.</w:t>
      </w:r>
    </w:p>
    <w:p w:rsidR="00DB33EE" w:rsidRPr="005B4FD6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5B4FD6">
        <w:rPr>
          <w:highlight w:val="yellow"/>
        </w:rPr>
        <w:t>Регулирование индустриального развития общественного производства государством осуществляется посредством:</w:t>
      </w:r>
    </w:p>
    <w:p w:rsidR="00DB33EE" w:rsidRPr="005B4FD6" w:rsidRDefault="00DB33EE" w:rsidP="00DB33EE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B4FD6">
        <w:rPr>
          <w:rFonts w:ascii="Times New Roman" w:hAnsi="Times New Roman"/>
          <w:sz w:val="24"/>
          <w:szCs w:val="24"/>
          <w:highlight w:val="yellow"/>
        </w:rPr>
        <w:t xml:space="preserve">создания условий для развития экономики страны на основе внедрения научно – технических разработок и формирования высокотехнологичных производств; </w:t>
      </w:r>
    </w:p>
    <w:p w:rsidR="00DB33EE" w:rsidRPr="005B4FD6" w:rsidRDefault="00DB33EE" w:rsidP="00DB33EE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B4FD6">
        <w:rPr>
          <w:rFonts w:ascii="Times New Roman" w:hAnsi="Times New Roman"/>
          <w:sz w:val="24"/>
          <w:szCs w:val="24"/>
          <w:highlight w:val="yellow"/>
        </w:rPr>
        <w:t xml:space="preserve">стимулирования инновационной деятельности, путем создания организационных и экономических условий; </w:t>
      </w:r>
    </w:p>
    <w:p w:rsidR="00DB33EE" w:rsidRDefault="00DB33EE" w:rsidP="00DB33EE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FD6">
        <w:rPr>
          <w:rFonts w:ascii="Times New Roman" w:hAnsi="Times New Roman"/>
          <w:sz w:val="24"/>
          <w:szCs w:val="24"/>
          <w:highlight w:val="yellow"/>
        </w:rPr>
        <w:t>привлечения инвестиций для создания реализации государственной иннов</w:t>
      </w:r>
      <w:r w:rsidRPr="00EB3529">
        <w:rPr>
          <w:rFonts w:ascii="Times New Roman" w:hAnsi="Times New Roman"/>
          <w:sz w:val="24"/>
          <w:szCs w:val="24"/>
        </w:rPr>
        <w:t>ационной политики, путем создания благоприятного инвестиционного климата. В механизм государственного регулирования индустриального развития страны входят экономические ( инвестиционные, финансовые, регулирование цен и др.), правовые, организационно - технические ( инновационная политика, ускоренная амортизация, экспертиза качества товаров и услуг и др.) рычаги.</w:t>
      </w:r>
    </w:p>
    <w:p w:rsidR="00DB33EE" w:rsidRPr="00EB3529" w:rsidRDefault="00DB33EE" w:rsidP="00DB33EE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>предусмотрены ряд инициатив, направленных на развитие внутреннего рынка. В их числе развитие горизонтальной торговой политики, направленной на развитие внутренней экосистемы оптовой и розничной торговли. Они  функционировать будут на определенных принципах, подходах и мерах развития доступа к каналам продаж, продвижение и улучшения торговой деятельности</w:t>
      </w:r>
    </w:p>
    <w:p w:rsidR="00DB33EE" w:rsidRDefault="00DB33EE" w:rsidP="00DB33EE">
      <w:pPr>
        <w:pStyle w:val="a4"/>
        <w:shd w:val="clear" w:color="auto" w:fill="F4F5F6"/>
        <w:spacing w:before="120" w:beforeAutospacing="0" w:after="120" w:afterAutospacing="0"/>
      </w:pPr>
      <w:r w:rsidRPr="005B4FD6">
        <w:rPr>
          <w:highlight w:val="yellow"/>
        </w:rPr>
        <w:t>В организационные функции государственного регулирования входят разработка, согласование и утверждение нормативно – правовых актов, стратегические программы развития и текущие планы работы. В процесс регулятивных отношений включаются мониторинг, координация и контроль за исполнением законов, утвержденных программ и планов индустриального развития. Государственные органы власти осуществляют методическое руководство по различным направлениям деятельности, осуществляют выработку мер по увеличению доли казахстанского содержания при закупках товаров, работ и услуг организациями</w:t>
      </w:r>
      <w:r w:rsidRPr="00EB3529">
        <w:t xml:space="preserve"> и властными структурами в центре и на местах. Регулятивное воздействие государства выражается и в осуществлении экспертизы, надзора за различными сферами промышленного производства: горнодобывающая, энергетическая, пищевая, химическая и др., в утверждении технических заданий на разработку инвестиционных программ, нормативных технических документов в сфере технической эксплуатации и техники безопасности.</w:t>
      </w:r>
      <w:r>
        <w:t xml:space="preserve"> </w:t>
      </w:r>
    </w:p>
    <w:p w:rsidR="00DB33EE" w:rsidRPr="005B4FD6" w:rsidRDefault="00DB33EE" w:rsidP="00DB33EE">
      <w:pPr>
        <w:pStyle w:val="a4"/>
        <w:shd w:val="clear" w:color="auto" w:fill="F4F5F6"/>
        <w:spacing w:before="120" w:beforeAutospacing="0" w:after="120" w:afterAutospacing="0"/>
        <w:rPr>
          <w:highlight w:val="yellow"/>
        </w:rPr>
      </w:pPr>
      <w:r w:rsidRPr="005B4FD6">
        <w:rPr>
          <w:highlight w:val="yellow"/>
        </w:rPr>
        <w:t xml:space="preserve">Инновационно-технологическое развитие Казахстана будет проходить на основе поэтапного развития национальной инновационной системы. </w:t>
      </w:r>
    </w:p>
    <w:p w:rsidR="00DB33EE" w:rsidRPr="005B4FD6" w:rsidRDefault="00DB33EE" w:rsidP="00DB33EE">
      <w:pPr>
        <w:pStyle w:val="a4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5B4FD6">
        <w:rPr>
          <w:rFonts w:ascii="Arial" w:hAnsi="Arial" w:cs="Arial"/>
          <w:color w:val="000000"/>
          <w:sz w:val="22"/>
          <w:szCs w:val="22"/>
          <w:highlight w:val="yellow"/>
        </w:rPr>
        <w:t>  На первом этапе  создадут компетенции и инфраструктуру для развития собственных инноваций. Реализация данного этапа будет идти в следующих направлениях.</w:t>
      </w:r>
    </w:p>
    <w:p w:rsidR="00DB33EE" w:rsidRPr="004C067D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5B4FD6">
        <w:rPr>
          <w:rFonts w:ascii="Arial" w:hAnsi="Arial" w:cs="Arial"/>
          <w:color w:val="000000"/>
          <w:sz w:val="22"/>
          <w:szCs w:val="22"/>
          <w:highlight w:val="yellow"/>
        </w:rPr>
        <w:t xml:space="preserve">      Первое направление - технологическая модернизация традиционных (базовых) секторов экономики, таких, как сельское хозяйство, горно- металлургический комплекс, </w:t>
      </w:r>
      <w:r w:rsidRPr="005B4FD6">
        <w:rPr>
          <w:rFonts w:ascii="Arial" w:hAnsi="Arial" w:cs="Arial"/>
          <w:color w:val="000000"/>
          <w:sz w:val="22"/>
          <w:szCs w:val="22"/>
          <w:highlight w:val="yellow"/>
        </w:rPr>
        <w:lastRenderedPageBreak/>
        <w:t>транспорт</w:t>
      </w:r>
      <w:r w:rsidRPr="004C067D">
        <w:rPr>
          <w:rFonts w:ascii="Arial" w:hAnsi="Arial" w:cs="Arial"/>
          <w:color w:val="000000"/>
          <w:sz w:val="22"/>
          <w:szCs w:val="22"/>
        </w:rPr>
        <w:t xml:space="preserve"> и нефтехимия, с применением новых подходов в производственном процессе (автоматизация, роботизация, цифровое моделирование, симуляция, визуализация и др.), внедрении передовых технологий по энергоэффективности и экономии ресурсов. Основным требованием модернизации будет обеспечение достижения уровня аналогичных предприятий стран - технологических лидеров в данном направлении.</w:t>
      </w:r>
    </w:p>
    <w:p w:rsidR="00DB33EE" w:rsidRPr="004C067D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4C067D">
        <w:rPr>
          <w:rFonts w:ascii="Arial" w:hAnsi="Arial" w:cs="Arial"/>
          <w:color w:val="000000"/>
          <w:sz w:val="22"/>
          <w:szCs w:val="22"/>
        </w:rPr>
        <w:t>.</w:t>
      </w:r>
    </w:p>
    <w:p w:rsidR="00DB33EE" w:rsidRPr="004C067D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4C067D">
        <w:rPr>
          <w:rFonts w:ascii="Arial" w:hAnsi="Arial" w:cs="Arial"/>
          <w:color w:val="000000"/>
          <w:sz w:val="22"/>
          <w:szCs w:val="22"/>
        </w:rPr>
        <w:t xml:space="preserve">      </w:t>
      </w:r>
      <w:r w:rsidRPr="000A45A4">
        <w:rPr>
          <w:rFonts w:ascii="Arial" w:hAnsi="Arial" w:cs="Arial"/>
          <w:color w:val="000000"/>
          <w:sz w:val="22"/>
          <w:szCs w:val="22"/>
          <w:highlight w:val="yellow"/>
        </w:rPr>
        <w:t>Третье направление - подготовка задела для перехода к четвертой промышленной революции.</w:t>
      </w:r>
      <w:r w:rsidRPr="004C067D">
        <w:rPr>
          <w:rFonts w:ascii="Arial" w:hAnsi="Arial" w:cs="Arial"/>
          <w:color w:val="000000"/>
          <w:sz w:val="22"/>
          <w:szCs w:val="22"/>
        </w:rPr>
        <w:t xml:space="preserve"> По данным McKinsey Global Institute, на сегодня 1,7 трлн. долл. США мирового ВВП имеет отношение к интернет-технологиям, имеется 1 трлн. устройств, которые могут быть подсоединены к промышленному интернету (М2М). В 2025 году влияние технологий М2М на мировую экономику в среднем составит 6 трлн. долл. США.</w:t>
      </w:r>
    </w:p>
    <w:p w:rsidR="00DB33EE" w:rsidRPr="00256C9B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4C067D">
        <w:rPr>
          <w:rFonts w:ascii="Arial" w:hAnsi="Arial" w:cs="Arial"/>
          <w:color w:val="000000"/>
          <w:sz w:val="22"/>
          <w:szCs w:val="22"/>
        </w:rPr>
        <w:t> </w:t>
      </w:r>
      <w:r w:rsidRPr="00256C9B">
        <w:rPr>
          <w:rFonts w:ascii="Arial" w:hAnsi="Arial" w:cs="Arial"/>
          <w:color w:val="000000"/>
          <w:sz w:val="22"/>
          <w:szCs w:val="22"/>
          <w:highlight w:val="yellow"/>
        </w:rPr>
        <w:t>В период реализации Программы политика инновационно-технологического развития будет осуществляться через следующие механизмы.</w:t>
      </w:r>
    </w:p>
    <w:p w:rsidR="00DB33EE" w:rsidRPr="00256C9B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56C9B">
        <w:rPr>
          <w:rFonts w:ascii="Arial" w:hAnsi="Arial" w:cs="Arial"/>
          <w:color w:val="000000"/>
          <w:sz w:val="22"/>
          <w:szCs w:val="22"/>
          <w:highlight w:val="yellow"/>
        </w:rPr>
        <w:t>      Во-первых, деятельность национального института развития в области технологического развития в рамках реализации инновационно-технологической политики будет ориентирована на реализацию следующих направлений:</w:t>
      </w:r>
    </w:p>
    <w:p w:rsidR="00DB33EE" w:rsidRPr="00256C9B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56C9B">
        <w:rPr>
          <w:rFonts w:ascii="Arial" w:hAnsi="Arial" w:cs="Arial"/>
          <w:color w:val="000000"/>
          <w:sz w:val="22"/>
          <w:szCs w:val="22"/>
          <w:highlight w:val="yellow"/>
        </w:rPr>
        <w:t>      1) развитие технологических компетенций. Цели - повышение осведомленности субъектов индустриально-инновационной деятельности о передовых технологиях и обучение практическим навыкам их применения;</w:t>
      </w:r>
    </w:p>
    <w:p w:rsidR="00DB33EE" w:rsidRPr="00256C9B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56C9B">
        <w:rPr>
          <w:rFonts w:ascii="Arial" w:hAnsi="Arial" w:cs="Arial"/>
          <w:color w:val="000000"/>
          <w:sz w:val="22"/>
          <w:szCs w:val="22"/>
          <w:highlight w:val="yellow"/>
        </w:rPr>
        <w:t>      2) инкубирование малых технологичных компаний. Цель - поддержка и продвижение стартапов, основанных на новейших научных знаниях и (или) передовых технологиях;</w:t>
      </w:r>
    </w:p>
    <w:p w:rsidR="00DB33EE" w:rsidRPr="004C067D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256C9B">
        <w:rPr>
          <w:rFonts w:ascii="Arial" w:hAnsi="Arial" w:cs="Arial"/>
          <w:color w:val="000000"/>
          <w:sz w:val="22"/>
          <w:szCs w:val="22"/>
          <w:highlight w:val="yellow"/>
        </w:rPr>
        <w:t>      3) технологическая модернизация производственного сектора. Цели - повышение технологического уровня предприятий, решение их технологических задач</w:t>
      </w:r>
      <w:r w:rsidRPr="004C067D">
        <w:rPr>
          <w:rFonts w:ascii="Arial" w:hAnsi="Arial" w:cs="Arial"/>
          <w:color w:val="000000"/>
          <w:sz w:val="22"/>
          <w:szCs w:val="22"/>
        </w:rPr>
        <w:t>.</w:t>
      </w:r>
    </w:p>
    <w:p w:rsidR="00DB33EE" w:rsidRPr="004C067D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4C067D">
        <w:rPr>
          <w:rFonts w:ascii="Arial" w:hAnsi="Arial" w:cs="Arial"/>
          <w:color w:val="000000"/>
          <w:sz w:val="22"/>
          <w:szCs w:val="22"/>
        </w:rPr>
        <w:t>      В целях эффективной реализации данных направлений будет продолжена работа по предоставлению существующих мер государственной поддержки инновационной деятельности, включая информационно-аналитическую деятельность, технологическое прогнозирование, предоставление инновационных грантов, стимулирование инновационной активности и популяризацию инновационной деятельности.</w:t>
      </w:r>
    </w:p>
    <w:p w:rsidR="00DB33EE" w:rsidRPr="00AE7A9D" w:rsidRDefault="00DB33EE" w:rsidP="00DB33EE">
      <w:pPr>
        <w:pStyle w:val="a4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4C067D">
        <w:rPr>
          <w:rFonts w:ascii="Arial" w:hAnsi="Arial" w:cs="Arial"/>
          <w:color w:val="000000"/>
          <w:sz w:val="22"/>
          <w:szCs w:val="22"/>
        </w:rPr>
        <w:t xml:space="preserve">      </w:t>
      </w:r>
      <w:r w:rsidRPr="000A45A4">
        <w:rPr>
          <w:rFonts w:ascii="Arial" w:hAnsi="Arial" w:cs="Arial"/>
          <w:color w:val="000000"/>
          <w:sz w:val="22"/>
          <w:szCs w:val="22"/>
          <w:highlight w:val="yellow"/>
        </w:rPr>
        <w:t>Во-вторых, во всех приоритетных секторах экономики предлагается совершенствование центров развития технологий</w:t>
      </w:r>
      <w:r w:rsidRPr="004C067D">
        <w:rPr>
          <w:rFonts w:ascii="Arial" w:hAnsi="Arial" w:cs="Arial"/>
          <w:color w:val="000000"/>
          <w:sz w:val="22"/>
          <w:szCs w:val="22"/>
        </w:rPr>
        <w:t xml:space="preserve"> (компетенций), деятельность которых предлагается организовать (на базе новых или действующих отраслевых научно-исследовательских центров) при партнерстве со стратегическими партнерами (ТНК) либо путем усилий консорциумов в составе крупных отечественных предприятий соответствующих отраслей. Роль центров развития технологий (компетенций) будет заключаться во внедрении результатов научно-технического прогресса в отраслях экономики, при этом будет уделено особое внимание мониторингу мировых технологических трендов.</w:t>
      </w:r>
      <w:r>
        <w:rPr>
          <w:rFonts w:ascii="Arial" w:hAnsi="Arial" w:cs="Arial"/>
          <w:color w:val="000000"/>
          <w:sz w:val="22"/>
          <w:szCs w:val="22"/>
        </w:rPr>
        <w:t xml:space="preserve"> В</w:t>
      </w:r>
      <w:r w:rsidRPr="00AE7A9D">
        <w:rPr>
          <w:rFonts w:ascii="Arial" w:hAnsi="Arial" w:cs="Arial"/>
          <w:color w:val="000000"/>
          <w:sz w:val="22"/>
          <w:szCs w:val="22"/>
        </w:rPr>
        <w:t xml:space="preserve"> рамках автономного кластерного фонда "Парк инновационных технологий" до 2019 года планируется создание 5 центров развития технологий (компетенций) по направлениям "Умная индустрия" по горно-металлургическому комплексу, "Новые материалы и аддитивные технологии", "Умная среда", "Финансовые технологии", "Новая энергетика и чистые технологии".</w:t>
      </w:r>
    </w:p>
    <w:p w:rsidR="00DB33EE" w:rsidRDefault="00DB33EE" w:rsidP="00DB33EE">
      <w:pPr>
        <w:pStyle w:val="a4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AE7A9D">
        <w:rPr>
          <w:rFonts w:ascii="Arial" w:hAnsi="Arial" w:cs="Arial"/>
          <w:color w:val="000000"/>
          <w:sz w:val="22"/>
          <w:szCs w:val="22"/>
        </w:rPr>
        <w:t xml:space="preserve">      </w:t>
      </w:r>
    </w:p>
    <w:p w:rsidR="00DB33EE" w:rsidRPr="00AE7A9D" w:rsidRDefault="00DB33EE" w:rsidP="00DB33EE">
      <w:pPr>
        <w:pStyle w:val="a4"/>
        <w:shd w:val="clear" w:color="auto" w:fill="F4F5F6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AE7A9D">
        <w:rPr>
          <w:rFonts w:ascii="Arial" w:hAnsi="Arial" w:cs="Arial"/>
          <w:color w:val="000000"/>
          <w:sz w:val="22"/>
          <w:szCs w:val="22"/>
        </w:rPr>
        <w:t> Координация государственной технологической политики в отраслях и секторах экономики будет осуществляться национальным институтом развития в области технологического развития.</w:t>
      </w:r>
    </w:p>
    <w:p w:rsidR="00DB33EE" w:rsidRPr="00AE7A9D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AE7A9D">
        <w:rPr>
          <w:rFonts w:ascii="Arial" w:hAnsi="Arial" w:cs="Arial"/>
          <w:color w:val="000000"/>
          <w:sz w:val="22"/>
          <w:szCs w:val="22"/>
        </w:rPr>
        <w:t>      В этой связи национальным институтом развития в области технологического развития будет сформирована, а уполномоченным органом в области государственной поддержки индустриально-инновационной деятельности утверждена единая (унифицированная) методика по формированию технологических политик в отраслях и секторах экономики.</w:t>
      </w:r>
    </w:p>
    <w:p w:rsidR="00DB33EE" w:rsidRPr="00AE7A9D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AE7A9D">
        <w:rPr>
          <w:rFonts w:ascii="Arial" w:hAnsi="Arial" w:cs="Arial"/>
          <w:color w:val="000000"/>
          <w:sz w:val="22"/>
          <w:szCs w:val="22"/>
        </w:rPr>
        <w:lastRenderedPageBreak/>
        <w:t xml:space="preserve">      </w:t>
      </w:r>
      <w:r w:rsidRPr="000A45A4">
        <w:rPr>
          <w:rFonts w:ascii="Arial" w:hAnsi="Arial" w:cs="Arial"/>
          <w:color w:val="000000"/>
          <w:sz w:val="22"/>
          <w:szCs w:val="22"/>
          <w:highlight w:val="yellow"/>
        </w:rPr>
        <w:t>В-третьих, будет системно решен вопрос обеспечения спроса на инновации через развитие механизма закупок высокотехнологичной продукции (товаров и услуг) субъектами квазигосударственного се</w:t>
      </w:r>
      <w:r w:rsidRPr="00AE7A9D">
        <w:rPr>
          <w:rFonts w:ascii="Arial" w:hAnsi="Arial" w:cs="Arial"/>
          <w:color w:val="000000"/>
          <w:sz w:val="22"/>
          <w:szCs w:val="22"/>
        </w:rPr>
        <w:t>ктора. В этой связи с участием крупных национальных компаний будут проводиться ежегодные конкурсы по привлечению отечественных и зарубежных стартап-компаний к решению имеющихся конкретных технологических задач.</w:t>
      </w:r>
    </w:p>
    <w:p w:rsidR="00DB33EE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AE7A9D">
        <w:rPr>
          <w:rFonts w:ascii="Arial" w:hAnsi="Arial" w:cs="Arial"/>
          <w:color w:val="000000"/>
          <w:sz w:val="22"/>
          <w:szCs w:val="22"/>
        </w:rPr>
        <w:t>      Так, будет запущена программа "Стартап Казахстан" в целях привлечения 500 стартапов, включая зарубежные (фокус на страны-члены Содружества Независимых Государств)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B33EE" w:rsidRPr="00AE7A9D" w:rsidRDefault="00DB33EE" w:rsidP="00DB33EE">
      <w:pPr>
        <w:shd w:val="clear" w:color="auto" w:fill="F4F5F6"/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>
        <w:rPr>
          <w:rFonts w:ascii="Arial" w:hAnsi="Arial" w:cs="Arial"/>
          <w:color w:val="000000"/>
          <w:sz w:val="22"/>
          <w:szCs w:val="22"/>
          <w:shd w:val="clear" w:color="auto" w:fill="F4F5F6"/>
        </w:rPr>
        <w:t>  В-четвертых, работа по развитию инновационной инфраструктуры будет осуществляться в соответствии с Комплексным планом приватизации на 2016-2020 годы. Также будет проработан вопрос передачи технопарков в конкурентную среду с учетом их географического расположения, на базе действующих конструкторских бюро, созданных с участием государства, будет создан инжиниринговый центр с опытно-экспериментальным участком для разработки новых продуктов (опытных образцов и партий), совершенствования существующих на предприятиях технологий и адаптации лучших мировых технологий к условиям действующих предприятий;</w:t>
      </w:r>
    </w:p>
    <w:p w:rsidR="00DB33EE" w:rsidRPr="00EB3529" w:rsidRDefault="00DB33EE" w:rsidP="00DB33EE">
      <w:pPr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Pr="00EB3529">
        <w:t>Создается АО «Национальное агентство по технологическому развитию» на базе АО «НИФ». Принят межотраслевой план научно – технологического развития. Созданы 3 конструкторских бюро, 2 международных центра технологического сотрудничества с участием Франции и Южной Кореи. Функционируют 9 технопарков, 5 национальных центральных и 15 региональных лабораторий.</w:t>
      </w:r>
      <w:r>
        <w:t xml:space="preserve"> На базе ЦПР (Центр промышленного развития) будет создан центр компетенций Индустрии 4.0, в задачу которого войдет реализация Инициативы 2.2 СП 2025 "Создание центров компетенций Индустрии 4.0". Центр технологического развития "Intellisense Lab", созданный на базе инновационного кластера "ПИТ", будет реализовывать пилотные проекты и масштабировать инновационные решения и технологии Индустрии 4.0 в отраслях обрабатывающей промышленности. Такие центры компетенций должны стать неотъемлемой частью сервисной инфраструктуры при реализации кластерных инициатив. Они могут быть реализованы как путем создания профильных лабораторий на базе университетов и колледжей, в том числе с использованием принципов ГЧП, так и на базе частных инновационно-активных предприятий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0A45A4">
        <w:rPr>
          <w:highlight w:val="yellow"/>
        </w:rPr>
        <w:t xml:space="preserve">Важнейшим инструментом индустриального развития Казахстана является привлечение внутренних и внешних инвестиций для реализации Государственной программы форсированного индустриально – инновационного развития (ГП ФИИР) ГПИИР 2020 - 2025 будет учитывать принципы финансирования, отраженные в СП 2025, к которым относятся: 1) исключение неэффективных и невостребованных мер поддержки; 2) снижение бюджетного финансирования для государственных и квазигосударственных предприятий; 3) сокращение финансирования программ поддержки, искажающих рыночные цены и негативно влияющих на развитие частного сектора; 4) преимущественная поддержка проектов, софинансируемых частным сектором, при финансировании из </w:t>
      </w:r>
      <w:r w:rsidRPr="000A45A4">
        <w:rPr>
          <w:highlight w:val="yellow"/>
        </w:rPr>
        <w:lastRenderedPageBreak/>
        <w:t>государственных средств.</w:t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Ранее в министерстве индустрии и инфраструктурного развития рассказывали о </w:t>
      </w:r>
      <w:hyperlink r:id="rId7" w:history="1">
        <w:r>
          <w:rPr>
            <w:rStyle w:val="a7"/>
            <w:rFonts w:ascii="Arial" w:hAnsi="Arial" w:cs="Arial"/>
            <w:color w:val="337AB7"/>
            <w:sz w:val="21"/>
            <w:szCs w:val="21"/>
            <w:shd w:val="clear" w:color="auto" w:fill="FFFFFF"/>
          </w:rPr>
          <w:t>72 проблемных проектах индустриализации, из которых дальнейшая реализация 14 стала невозможной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В свою очередь сенаторы отмечали, что </w:t>
      </w:r>
      <w:hyperlink r:id="rId8" w:history="1">
        <w:r>
          <w:rPr>
            <w:rStyle w:val="a7"/>
            <w:rFonts w:ascii="Arial" w:hAnsi="Arial" w:cs="Arial"/>
            <w:color w:val="337AB7"/>
            <w:sz w:val="21"/>
            <w:szCs w:val="21"/>
            <w:shd w:val="clear" w:color="auto" w:fill="FFFFFF"/>
          </w:rPr>
          <w:t>недофинансированность госпрограмм становится хронической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в частности, ГПИИР была профинансирована лишь на 60%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 итогам двух пятилеток несырьевая индустрия так и не стала сектором, реально интересным для бизнеса. Основные инвестиции идут от государства"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Источник: </w:t>
      </w:r>
      <w:hyperlink r:id="rId9" w:history="1">
        <w:r>
          <w:rPr>
            <w:rStyle w:val="a7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https://lsm.kz/mazhilismeny-ne-uvideli-real-nyh-rezul-tatov-ot-gpiir</w:t>
        </w:r>
      </w:hyperlink>
      <w:r>
        <w:rPr>
          <w:rFonts w:ascii="Arial" w:hAnsi="Arial" w:cs="Arial"/>
          <w:color w:val="333333"/>
          <w:sz w:val="21"/>
          <w:szCs w:val="21"/>
        </w:rPr>
        <w:br/>
      </w:r>
      <w:r>
        <w:t xml:space="preserve"> </w:t>
      </w:r>
      <w:r w:rsidRPr="000A45A4">
        <w:rPr>
          <w:highlight w:val="yellow"/>
        </w:rPr>
        <w:t>В рамках ГПИИР 2020 - 2025 продолжится применение всех видов инструментов поддержки, предусмотренных Предпринимательским кодексом Республики Казахстан</w:t>
      </w:r>
      <w:r>
        <w:t xml:space="preserve">. Учитывая внутренний и международной опыт проведения индустриально-инновационной политики возможно расширение инструментов поддержки. </w:t>
      </w:r>
      <w:r w:rsidRPr="00EB3529">
        <w:t>Важным моментом развития промышленного производства в Казахстане является самостоятельное функционирование предпринимателей, свободный их выбор «заходить» в программу карты индустриализации или Дорожную карту. Кроме того, следует пресекать чиновничью прыть местных властей «рекомендующих» бизнес – партнеров, с которыми успешному бизнесу необходимо сотрудничать.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0A45A4">
        <w:rPr>
          <w:highlight w:val="yellow"/>
        </w:rPr>
        <w:t>Индустриальному развитию национальной экономики способствует государственная поддержка казахстанских предприятий через Агентство по продвижению экспорта и инвестициям «</w:t>
      </w:r>
      <w:r w:rsidRPr="000A45A4">
        <w:rPr>
          <w:highlight w:val="yellow"/>
          <w:lang w:val="en-US"/>
        </w:rPr>
        <w:t>Kaznex</w:t>
      </w:r>
      <w:r w:rsidRPr="00EB3529">
        <w:t>», которое на определенных условиях покрывает часть издержек связанных с экспортом товаров и услуг в зарубежные страны.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0A45A4">
        <w:rPr>
          <w:highlight w:val="yellow"/>
        </w:rPr>
        <w:t>Необходимым инструментом индустриализации национальной экономики является процент казахстанского содержания в производимых товарах и услугах</w:t>
      </w:r>
      <w:r w:rsidRPr="00EB3529">
        <w:t xml:space="preserve">. Казахстанское содержание есть процентное содержание используемых ресурсов в произведенных товарах и услугах. по производству и закупкам и тем самым показывают насколько налажено производство товаров и услуг в этих компаниях. </w:t>
      </w:r>
    </w:p>
    <w:p w:rsidR="00DB33EE" w:rsidRDefault="00DB33EE" w:rsidP="00DB33EE">
      <w:pPr>
        <w:spacing w:line="360" w:lineRule="auto"/>
        <w:ind w:firstLine="709"/>
        <w:jc w:val="both"/>
      </w:pPr>
      <w:r w:rsidRPr="000A45A4">
        <w:rPr>
          <w:highlight w:val="yellow"/>
        </w:rPr>
        <w:t>Важным регулирующим инструментом государства являются в Интернет – ресурсах информационные мосты для поставщиков и производителей</w:t>
      </w:r>
      <w:r w:rsidRPr="00EB3529">
        <w:t>.</w:t>
      </w:r>
      <w:r>
        <w:t xml:space="preserve"> В рамках реализации программы "Цифровой Казахстан" и в развитии Инициативы 2.9 СП 2025 "Развитие информационно-коммуникационной инфраструктуры" будет обеспечен доступ операторами связи к высокоскоростному широкополосному интернету со скоростью не менее 100мбит/сек и уровнем задержки не более 10 мс для предприятий, расположенных в специальных экономических и индустриальных зонах в городах республиканского и областного значения. В правила проектирования индустриальных зон будет включено </w:t>
      </w:r>
      <w:r>
        <w:lastRenderedPageBreak/>
        <w:t xml:space="preserve">требование по высокоскоростному широкополосному доступу. </w:t>
      </w:r>
      <w:r w:rsidRPr="00EB3529">
        <w:t xml:space="preserve"> На портале «Казахстанское содержание» указывается доля казахстанского содержания в товаре, содержатся данные об объявлениях, планах закупок государственных органов, национальных компаний, недропользователей.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>
        <w:t>Р</w:t>
      </w:r>
      <w:r w:rsidRPr="00EB3529">
        <w:t>егулирующим фактором являются ценовые и качественные показатели. Так, завод многопрофильного оборудования в Петропавловске стал выпускать буровые станки ЗМО – 1500 по цене 13 млн. тенге, а ранее завозили их из России по цене 18 млн. тенге. Регулирующая роль этого показателя выражается в новых рабочих местах, приходе новых технологий, эффективности производства, росте квалификации персонала.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>.</w:t>
      </w:r>
    </w:p>
    <w:p w:rsidR="00DB33EE" w:rsidRPr="000A45A4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0A45A4">
        <w:rPr>
          <w:highlight w:val="yellow"/>
        </w:rPr>
        <w:t>Весьма важным регулирующим инструментом государства является обеспечение государственных программ необходимым объемом капитала</w:t>
      </w:r>
      <w:r w:rsidRPr="00EB3529">
        <w:t>.</w:t>
      </w:r>
      <w:r>
        <w:t xml:space="preserve"> Потенциал обрабатывающей промышленности определяется ее инвестиционной привлекательностью. Проведение активной индустриально-инновационной политики позволило создать позитивный тренд. Доля обрабатывающей промышленности в валовом потоке прямых иностранных </w:t>
      </w:r>
      <w:r w:rsidRPr="000A45A4">
        <w:rPr>
          <w:highlight w:val="yellow"/>
        </w:rPr>
        <w:t xml:space="preserve">инвестиций увеличилась с 10,1% в 2010 году до 25,0 % в 2017 году. </w:t>
      </w:r>
    </w:p>
    <w:p w:rsidR="00DB33EE" w:rsidRPr="000A45A4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0A45A4">
        <w:rPr>
          <w:highlight w:val="yellow"/>
        </w:rPr>
        <w:t>Наряду с финансовой поддержкой программы «Дорожная карта бизнеса-2020», государством оказывается и нефинансовая поддержка. К инструментам ее составляющим можно отнести:</w:t>
      </w:r>
    </w:p>
    <w:p w:rsidR="00DB33EE" w:rsidRPr="000A45A4" w:rsidRDefault="00DB33EE" w:rsidP="00DB33E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A45A4">
        <w:rPr>
          <w:rFonts w:ascii="Times New Roman" w:hAnsi="Times New Roman"/>
          <w:sz w:val="24"/>
          <w:szCs w:val="24"/>
          <w:highlight w:val="yellow"/>
        </w:rPr>
        <w:t>поддержка предпринимателей с ограниченными возможностями посредством программы «Даму-</w:t>
      </w:r>
      <w:r w:rsidRPr="000A45A4">
        <w:rPr>
          <w:rFonts w:ascii="Times New Roman" w:hAnsi="Times New Roman"/>
          <w:sz w:val="24"/>
          <w:szCs w:val="24"/>
          <w:highlight w:val="yellow"/>
          <w:lang w:val="kk-KZ"/>
        </w:rPr>
        <w:t>Көмек», телевизионных передач «Жардем», «Вместе / Бір болайық»;</w:t>
      </w:r>
    </w:p>
    <w:p w:rsidR="00DB33EE" w:rsidRPr="000A45A4" w:rsidRDefault="00DB33EE" w:rsidP="00DB33E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A45A4">
        <w:rPr>
          <w:rFonts w:ascii="Times New Roman" w:hAnsi="Times New Roman"/>
          <w:sz w:val="24"/>
          <w:szCs w:val="24"/>
          <w:highlight w:val="yellow"/>
        </w:rPr>
        <w:t>информационно-аналитическая поддержка посредством ежемесячного журнала «Мой бизнес», ежегодной аналитической книги по МСБ в РК, маркетинговых исследований сектора МСБ, бизнес-портала для дистанционного оказания услуг и др.;</w:t>
      </w:r>
    </w:p>
    <w:p w:rsidR="00DB33EE" w:rsidRPr="00EB3529" w:rsidRDefault="00DB33EE" w:rsidP="00DB33E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45A4">
        <w:rPr>
          <w:rFonts w:ascii="Times New Roman" w:hAnsi="Times New Roman"/>
          <w:sz w:val="24"/>
          <w:szCs w:val="24"/>
          <w:highlight w:val="yellow"/>
        </w:rPr>
        <w:t>центры обслуживания и контактов с предпринимателями через центры поддержки предпринимательства</w:t>
      </w:r>
      <w:r w:rsidRPr="00EB3529">
        <w:rPr>
          <w:rFonts w:ascii="Times New Roman" w:hAnsi="Times New Roman"/>
          <w:sz w:val="24"/>
          <w:szCs w:val="24"/>
        </w:rPr>
        <w:t>, проведение «круглых столов», форумов МСБ в РК.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>Современная экономическая жизнь постоянно выдвигает те или иные вопросы, которые нужно решать постепенно или срочно. Решение этих вопросов во многом зависит от направленности, содержания и масштабов принятой индустриальной политики, от тех принципов, которыми руководствуются в ходе ее реализации.</w:t>
      </w:r>
    </w:p>
    <w:p w:rsidR="00DB33EE" w:rsidRPr="00EB3529" w:rsidRDefault="00DB33EE" w:rsidP="00DB33EE">
      <w:pPr>
        <w:spacing w:line="360" w:lineRule="auto"/>
        <w:ind w:firstLine="709"/>
        <w:jc w:val="both"/>
      </w:pP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  <w:r w:rsidRPr="00EB3529">
        <w:rPr>
          <w:b/>
        </w:rPr>
        <w:t xml:space="preserve">       </w:t>
      </w: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</w:p>
    <w:p w:rsidR="00DB33EE" w:rsidRDefault="00DB33EE" w:rsidP="00DB33EE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</w:t>
      </w:r>
      <w:r w:rsidRPr="00EB3529">
        <w:rPr>
          <w:b/>
        </w:rPr>
        <w:t xml:space="preserve"> 9.4. Система государственных мер по ускорению </w:t>
      </w:r>
      <w:r>
        <w:rPr>
          <w:b/>
        </w:rPr>
        <w:t xml:space="preserve">                   </w:t>
      </w:r>
    </w:p>
    <w:p w:rsidR="00DB33EE" w:rsidRPr="00EB3529" w:rsidRDefault="00DB33EE" w:rsidP="00DB33EE">
      <w:pPr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 xml:space="preserve">       </w:t>
      </w:r>
      <w:r w:rsidRPr="00EB3529">
        <w:rPr>
          <w:b/>
        </w:rPr>
        <w:t>инновационного процесса и повышению эффективности НТП.</w:t>
      </w:r>
    </w:p>
    <w:p w:rsidR="00DB33EE" w:rsidRPr="00EB3529" w:rsidRDefault="00DB33EE" w:rsidP="00DB33EE">
      <w:pPr>
        <w:spacing w:line="360" w:lineRule="auto"/>
        <w:ind w:firstLine="709"/>
        <w:jc w:val="both"/>
        <w:rPr>
          <w:b/>
        </w:rPr>
      </w:pP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>Государственные органы, разрабатывая научно – техническую политику, исходят из того, что наука стала мощной производительной силой, а научно – технический потенциал – решающим совокупным фактором конкурентоспособности любой страны на мировых рынках, а эффективное и целенаправленное использование научных разработок является важнейшей предпосылкой устойчивого развития любой хозяйственной системы.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>реализации важнейших социальных задач.  Государство зачастую прямо вмешивается для ускорения научного и технического процесса в экономике, выступая организатором и управленцем научных исследовании, технического прогресса и самое главное регулятором финансовых потоков в эту сферу общественного производства.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EB3529">
        <w:t xml:space="preserve"> </w:t>
      </w:r>
      <w:r w:rsidRPr="00430D8F">
        <w:rPr>
          <w:highlight w:val="yellow"/>
        </w:rPr>
        <w:t xml:space="preserve">Государственное регулирование научно-технического развития и внедрения инновации включает: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1) определение стратегических направлении развития науки и техники, опираясь на состоянии экономики страны и достижения развитых стран;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2) определить степень инновационности  проводимых научных и технических исследовании, исходя из потребности экономики страны;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3) координацию финансовых вложений государственным и частным сектором экономики;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4) стимулировать внедрение инновации в экономику.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Государственное регулирование в развитых странах распространяется на научные исследования и внедрения инновации в производство, где органы власти больше занимаются внедрением результатов исследовании в производство. Механизм государственного стимулирования внедрения научных исследовании и  новой техники и технологии в производство включает: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1) совершенствование системы государственных заказов на товары и услуги частного сектора;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2) создание условии для перехода работников в инновационные фирмы;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3) повышение стандартов качества товаров и услуг ;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430D8F">
        <w:rPr>
          <w:highlight w:val="yellow"/>
        </w:rPr>
        <w:t>4) стимулирование финансирования научных исследовании и внедрения научных разработок частными предприятиями и учреждениями</w:t>
      </w:r>
      <w:r w:rsidRPr="00EB3529">
        <w:t xml:space="preserve">;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>5</w:t>
      </w:r>
      <w:r w:rsidRPr="00430D8F">
        <w:rPr>
          <w:highlight w:val="yellow"/>
        </w:rPr>
        <w:t>) стимулирование  расширения кооперации в производстве и  реализации инновационных товаров и услуг</w:t>
      </w:r>
      <w:r w:rsidRPr="00EB3529">
        <w:t xml:space="preserve"> на внутреннем и внешнем рынке, на основе международного разделения труда. </w:t>
      </w:r>
    </w:p>
    <w:p w:rsidR="00DB33EE" w:rsidRPr="00EB3529" w:rsidRDefault="00DB33EE" w:rsidP="00DB33EE">
      <w:pPr>
        <w:pStyle w:val="a6"/>
        <w:spacing w:line="360" w:lineRule="auto"/>
        <w:jc w:val="both"/>
      </w:pPr>
      <w:r w:rsidRPr="00EB3529">
        <w:lastRenderedPageBreak/>
        <w:t xml:space="preserve">В государственном регулировании не без интересен опыт США. В частности закон США «О научной и технологической политике, организации и приоритетах», принятый Конгрессом США в </w:t>
      </w:r>
      <w:smartTag w:uri="urn:schemas-microsoft-com:office:smarttags" w:element="metricconverter">
        <w:smartTagPr>
          <w:attr w:name="ProductID" w:val="1997 г"/>
        </w:smartTagPr>
        <w:r w:rsidRPr="00EB3529">
          <w:t>1997 г.</w:t>
        </w:r>
      </w:smartTag>
      <w:r w:rsidRPr="00EB3529">
        <w:t>, предусматривает использовать возможности научно – технического прогресса для: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обеспечения лидирующего положения США в мире;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повышения эффективности использования материалов, продукции;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достаточного обеспечения снабжения страны продовольствием, сырьем, материалами и энергией;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решения качества здравоохранения здоровой и эстетически совершенной природной среды;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обеспечения сохранности морей, океанов, береговых зон, а также полярных областей и эффективного использования их ресурсов;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укрепления экономики и обеспечения полной занятости;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повышения качества образования и народного просвещения;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содействия сохранению и эффективному использованию природных и человеческих ресурсов страны;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развития жилищного фонда страны, систем транспорта и связи, обеспечения эффективных общественных услуг;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устранения загрязнения воздуха и воды, вредных для здоровья либо неэффективных лекарственных препаратов и продуктов питания;</w:t>
      </w:r>
    </w:p>
    <w:p w:rsidR="00DB33EE" w:rsidRPr="00EB3529" w:rsidRDefault="00DB33EE" w:rsidP="00DB33E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EB3529">
        <w:t>содействия исследованию и мирному использованию космоса.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Опыт США показывает, что эти задачи конкретизируются в повседневной экономической практике посредством: обеспечения лидирующего положения страны в мировой науке и технике, преодоления растущей конкуренции на мировом технологическом рынке, сохранения и роста конкурентоспособности, создания с помощью технологий базы национальной безопасности страны, подъема производительности труда и роста эффективности промышленности в борьбе за внешние рынки, содействия реализации внешнеэкономических целей, улучшения общего качества жизни.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В США  существует развитая система государственного финансирования теоретических исследовании и безвозмездная передача их результатов в частные бизнес. Такой подход основывается на финансовом стимулировании инновационного предпринимательства государством и создании для них необходимой среды. Государственное финансирование подразделяется на ассигнования на конкретные программы исследования и средства на подготовку кадров, приобретение оборудования, развитие научной инфраструктуры. Эффективно действует налоговое стимулирование и </w:t>
      </w:r>
      <w:r w:rsidRPr="00EB3529">
        <w:lastRenderedPageBreak/>
        <w:t>кредитный механизм государственной помощи венчурному предпринимательству в виде налоговых льгот, ускоренной амортизации, гарантированных займов, субсидии. Эффективность субсидии характеризуется следующими показателями: объём инвестиции; прямые и промежуточные результаты; побочные эффекты исследований; конечные результаты.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Регулирование инновации в США проводится по следующим направлениям, где государство: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- осуществляет распределение государственных ресурсов между различными направлениями научных исследовании и определяет структуру государственных исследовании;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- стимулирует финансовыми средствами научные исследования и их реализацию в частном секторе экономики;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- формирует инновационный климат в экономике;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- создает инфраструктуру для обеспечения исследовании и разработок, такие как службы статистики, стандартизации, научно - технической информации, международного сотрудничества и др.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 xml:space="preserve">- несет прямую ответственность за исследования в отдельных отраслях общественного производства, как энергетика, экология и др. </w:t>
      </w:r>
    </w:p>
    <w:p w:rsidR="00DB33EE" w:rsidRPr="00430D8F" w:rsidRDefault="00DB33EE" w:rsidP="00DB33EE">
      <w:pPr>
        <w:spacing w:line="360" w:lineRule="auto"/>
        <w:ind w:firstLine="709"/>
        <w:jc w:val="both"/>
        <w:rPr>
          <w:highlight w:val="yellow"/>
        </w:rPr>
      </w:pPr>
      <w:r w:rsidRPr="00430D8F">
        <w:rPr>
          <w:highlight w:val="yellow"/>
        </w:rPr>
        <w:t>- занимается вопросами подготовки и переподготовки кадров.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430D8F">
        <w:rPr>
          <w:highlight w:val="yellow"/>
        </w:rPr>
        <w:t>Государственным органам власти Казахстана есть что изучать и что можно перенять из опыта других стран. Особенностью научно - технического и инновационного развития Казахстана</w:t>
      </w:r>
      <w:r w:rsidRPr="00EB3529">
        <w:t xml:space="preserve"> является: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1) частичная потеря научного потенциала в переходный период ( эмиграция научных работников, развал проектно - конструкторских институтов и т. д.);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2) техническое и технологическое отставание обеспечения научно - исследовательской работы, сферы производства и услуг приборами и др. исследовательскими средствами;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3)  высокая ресурсоемкость общественного производства и как следствие низкая конкурентоспособность товаров и услуг; 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>4) слабая востребован  ость имеющихся научных разработок производством ( высокомерное отношение руководителей иностранных фирм и нежелание, неумение работать с новой разработкой отечественных руководителей фирм и предпринимателей).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 w:rsidRPr="00EB3529">
        <w:t xml:space="preserve">Инновационная составляющая является ведущим приоритетом научно – технической политики Казахстана. В настоящее время формируется национальная инновационная система, проводится реорганизация институтов развития, создано АО </w:t>
      </w:r>
      <w:r w:rsidRPr="00EB3529">
        <w:lastRenderedPageBreak/>
        <w:t>«Национальное агентство по технологическому развитию», заложены законодательные основы по системной поддержке инновационной деятельности.</w:t>
      </w:r>
    </w:p>
    <w:p w:rsidR="00DB33EE" w:rsidRDefault="00DB33EE" w:rsidP="00DB33EE">
      <w:pPr>
        <w:spacing w:line="360" w:lineRule="auto"/>
        <w:ind w:firstLine="709"/>
        <w:jc w:val="both"/>
      </w:pPr>
      <w:r w:rsidRPr="00EB3529">
        <w:t>Для создания инновационной сферы в республике действуют шесть свободных экономических зон, которые условно делятся на три группы. Одну из групп составляет технико–внедренческая зона – «Парк информационных технологий», в состав которой входят технопарки в Астане, «Алтай» в Восточном Казахстане и «Алатау» в Алматинской области. В дополнение к ним в конце 2011 г. созданы три специальные экономические зоны с конкретной отраслевой направленностью: в Карагандинской области СЭЗ «Сары-арка» - развитие металлургии и металлообработки, в Алматинской области СЭЗ «Хоргос – Восточные ворота» - развитие транспортно–логистического потенциала; в Павлодарской области–развитие химической и нефтехимической отраслей промышленности. В целом, на территории СЭЗ привлечено 2 трлн. 621млрд. тенге инвестиций, создано 3961 рабочее место.</w:t>
      </w:r>
    </w:p>
    <w:p w:rsidR="00DB33EE" w:rsidRDefault="00DB33EE" w:rsidP="00DB33EE">
      <w:pPr>
        <w:spacing w:line="360" w:lineRule="auto"/>
        <w:ind w:firstLine="709"/>
        <w:jc w:val="both"/>
      </w:pPr>
      <w:r w:rsidRPr="00EB3529">
        <w:t xml:space="preserve"> </w:t>
      </w:r>
      <w:r>
        <w:t>С 2020 года начнется реализация 3-й программы индустриально-инновационного развития. В соответствии с посланием Главы Государства от 10 января 2018 года настоящая Концепция закладывает идеологический фундамент, принципы и подходы к разработке Государственной программы индустриально-инновационного развития Республики Казахстан на 2020 - 2025 годы (далее - ГПИИР 2020 - 2025) с учетом становления промышленности "цифровой эпохи". Третья программа индустриально-инновационного развития будет следовать следующим принципам: - преемственность индустриально-инновационной политики; - поддержка эффективных производителей; - развитие "экономики простых вещей"; - сопряжение индустриально-инновационного и пространственного развития; - синергия индустриально-инновационного развития и цифровых технологий.</w:t>
      </w:r>
    </w:p>
    <w:p w:rsidR="00DB33EE" w:rsidRPr="00EB3529" w:rsidRDefault="00DB33EE" w:rsidP="00DB33EE">
      <w:pPr>
        <w:spacing w:line="360" w:lineRule="auto"/>
        <w:ind w:firstLine="709"/>
        <w:jc w:val="both"/>
      </w:pPr>
      <w:r>
        <w:t>Дальнейшая политика индустриально-инновационного развития будет реализовываться в условиях синхронизированной системы государственного планирования. Программа индустриально-инновационного развития будет учитывать долгосрочные цели и направления развития страны, заданные Стратегией "Казахстан - 2050" и базироваться на инициативах Стратегического плана развития Республики Казахстан до 2025 года в рамках политики "Конкурентоспособность отраслей экономики" и реформы "Технологическое обновление и цифровизация".</w:t>
      </w: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Default="00DB33EE" w:rsidP="00DB33EE">
      <w:pPr>
        <w:spacing w:line="360" w:lineRule="auto"/>
        <w:jc w:val="both"/>
      </w:pPr>
      <w:r w:rsidRPr="00EB3529">
        <w:t>Литература:</w:t>
      </w:r>
    </w:p>
    <w:p w:rsidR="00DB33EE" w:rsidRDefault="00DB33EE" w:rsidP="00DB33EE">
      <w:pPr>
        <w:spacing w:line="360" w:lineRule="auto"/>
        <w:jc w:val="both"/>
      </w:pPr>
      <w:r>
        <w:lastRenderedPageBreak/>
        <w:t>1.Концепция индустриально-инновационного развития Республики Казахстан на 2020 - 2025 годы. Постановление Правительства Республики Казахстан от 20 декабря 2018 года № 846</w:t>
      </w:r>
    </w:p>
    <w:p w:rsidR="00DB33EE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b/>
          <w:bCs/>
          <w:color w:val="444444"/>
        </w:rPr>
        <w:t>ГОСУДАРСТВЕННАЯ ПРОГРАММА</w:t>
      </w:r>
      <w:r>
        <w:rPr>
          <w:rFonts w:ascii="Arial" w:hAnsi="Arial" w:cs="Arial"/>
          <w:b/>
          <w:bCs/>
          <w:color w:val="444444"/>
        </w:rPr>
        <w:br/>
        <w:t>индустриально-инновационного развития Республики Казахстан на 2015-2019 годы.</w:t>
      </w:r>
      <w:r w:rsidRPr="006B78DA">
        <w:t xml:space="preserve"> </w:t>
      </w:r>
      <w:hyperlink r:id="rId10" w:anchor="z106" w:history="1">
        <w:r w:rsidRPr="00AA2189">
          <w:rPr>
            <w:rStyle w:val="a7"/>
            <w:rFonts w:ascii="Arial" w:hAnsi="Arial" w:cs="Arial"/>
            <w:b/>
            <w:bCs/>
          </w:rPr>
          <w:t>http://adilet.zan.kz/rus/docs/U1400000874#z106</w:t>
        </w:r>
      </w:hyperlink>
    </w:p>
    <w:p w:rsidR="00DB33EE" w:rsidRPr="00EB3529" w:rsidRDefault="00DB33EE" w:rsidP="00DB33EE">
      <w:pPr>
        <w:numPr>
          <w:ilvl w:val="0"/>
          <w:numId w:val="3"/>
        </w:numPr>
        <w:spacing w:line="360" w:lineRule="auto"/>
        <w:jc w:val="both"/>
      </w:pPr>
      <w:r w:rsidRPr="00EB3529">
        <w:t>Закон Республики Казахстан «О</w:t>
      </w:r>
      <w:r>
        <w:t xml:space="preserve">б инвестициях» </w:t>
      </w:r>
    </w:p>
    <w:p w:rsidR="00DB33EE" w:rsidRPr="00EB3529" w:rsidRDefault="00DB33EE" w:rsidP="00DB33EE">
      <w:pPr>
        <w:numPr>
          <w:ilvl w:val="0"/>
          <w:numId w:val="3"/>
        </w:numPr>
        <w:spacing w:line="360" w:lineRule="auto"/>
        <w:jc w:val="both"/>
      </w:pPr>
      <w:r>
        <w:t>Жатканбаев Е. Б. Интеллектуализация техники и технологии – содержание четвертой промышленной революции. Алматы. 2020 г.</w:t>
      </w:r>
    </w:p>
    <w:p w:rsidR="00DB33EE" w:rsidRDefault="00DB33EE" w:rsidP="00DB33EE">
      <w:pPr>
        <w:numPr>
          <w:ilvl w:val="0"/>
          <w:numId w:val="3"/>
        </w:numPr>
        <w:spacing w:line="360" w:lineRule="auto"/>
        <w:jc w:val="both"/>
      </w:pPr>
      <w:r w:rsidRPr="00EB3529">
        <w:t xml:space="preserve">Бирман Г., Шмидт С. Капиталовложения: экономический анализ инвестиционных проектов. М. </w:t>
      </w:r>
      <w:smartTag w:uri="urn:schemas-microsoft-com:office:smarttags" w:element="metricconverter">
        <w:smartTagPr>
          <w:attr w:name="ProductID" w:val="2003 г"/>
        </w:smartTagPr>
        <w:r w:rsidRPr="00EB3529">
          <w:t>2003 г</w:t>
        </w:r>
      </w:smartTag>
      <w:r w:rsidRPr="00EB3529">
        <w:t>. Ч.1. Гл. 1, 4.</w:t>
      </w:r>
    </w:p>
    <w:p w:rsidR="00DB33EE" w:rsidRPr="00EB3529" w:rsidRDefault="00DB33EE" w:rsidP="00DB33EE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Гора родила мышь: ГПИИР дала мизерные результаты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Источник: </w:t>
      </w:r>
      <w:hyperlink r:id="rId11" w:history="1">
        <w:r>
          <w:rPr>
            <w:rStyle w:val="a7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https://lsm.kz/mazhilismeny-ne-uvideli-real-nyh-rezul-tatov-ot-gpiir</w:t>
        </w:r>
      </w:hyperlink>
      <w:r>
        <w:rPr>
          <w:rFonts w:ascii="Arial" w:hAnsi="Arial" w:cs="Arial"/>
          <w:color w:val="333333"/>
          <w:sz w:val="21"/>
          <w:szCs w:val="21"/>
        </w:rPr>
        <w:br/>
      </w: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  <w:rPr>
          <w:b/>
        </w:rPr>
      </w:pPr>
      <w:r w:rsidRPr="00EB3529">
        <w:rPr>
          <w:b/>
        </w:rPr>
        <w:t>Краткие выводы.</w:t>
      </w:r>
    </w:p>
    <w:p w:rsidR="00DB33EE" w:rsidRPr="00EB3529" w:rsidRDefault="00DB33EE" w:rsidP="00DB33E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Формирование постиндустриальной экономики Казахстана, «умной» или экономики знаний требует усиление интеграционных процессов между сферами науки, производства и рынка, что объективно нуждается в значительном институциональном воздействии со стороны государства.</w:t>
      </w:r>
    </w:p>
    <w:p w:rsidR="00DB33EE" w:rsidRPr="00EB3529" w:rsidRDefault="00DB33EE" w:rsidP="00DB33E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Современные научные идеи, создание новых производств зачастую требуют работы больших коллективов, научных, денежных и материальных затрат, что под силу лишь государству, особенно развивающимся или небольшим объемом производства и населения. В таких условиях от государственных органов власти необходимо разумное распределение всех видов ресурсов, безупречного использования механизмов, инструментов развития бизнеса, создания рынка научной продукции в предпринимательской сфере.</w:t>
      </w:r>
    </w:p>
    <w:p w:rsidR="00DB33EE" w:rsidRPr="00EB3529" w:rsidRDefault="00DB33EE" w:rsidP="00DB33E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Регулирование процесса внедрения технического прогресса, инновации в хозяйственную деятельность тесно связано с инвестиционным, инновационным климатом в стране, стимулированием исследовательских структур к внедренческой деятельности,  получению результатов от реализации изобретении в хозяйственную практику.</w:t>
      </w:r>
    </w:p>
    <w:p w:rsidR="00DB33EE" w:rsidRPr="00EB3529" w:rsidRDefault="00DB33EE" w:rsidP="00DB33E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lastRenderedPageBreak/>
        <w:t xml:space="preserve">В Казахстане еще не достаточно отработана система разработки и внедрения научно – технических новшеств в экономику страны. Не выработана своя система такой работы на основе изучения опыта других стран, особенностей научно – технического прогресса и инновационного развития. </w:t>
      </w:r>
    </w:p>
    <w:p w:rsidR="00DB33EE" w:rsidRPr="00EB3529" w:rsidRDefault="00DB33EE" w:rsidP="00DB33E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В нашей стране еще не разработаны, в достаточной мере, приоритеты научно – технической политики из-за того, что прежние научные школы во множестве случаев уже не  те, так как не научились работать в рыночных условиях, а новые еще не сложились, так как они только теперь начали формироваться, с увеличением финансирования.</w:t>
      </w:r>
    </w:p>
    <w:p w:rsidR="00DB33EE" w:rsidRPr="00EB3529" w:rsidRDefault="00DB33EE" w:rsidP="00DB33EE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EE" w:rsidRPr="00EB3529" w:rsidRDefault="00DB33EE" w:rsidP="00DB33EE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33EE" w:rsidRPr="00EB3529" w:rsidRDefault="00DB33EE" w:rsidP="00DB33EE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529">
        <w:rPr>
          <w:rFonts w:ascii="Times New Roman" w:hAnsi="Times New Roman"/>
          <w:b/>
          <w:sz w:val="24"/>
          <w:szCs w:val="24"/>
        </w:rPr>
        <w:t>Вопросы и учебное задание</w:t>
      </w:r>
    </w:p>
    <w:p w:rsidR="00DB33EE" w:rsidRPr="00EB3529" w:rsidRDefault="00DB33EE" w:rsidP="00DB33E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Изучите задачи, направления, формы и методы государственной научно – технической политики и покажите друг – другу полноту ваших знаний.</w:t>
      </w:r>
    </w:p>
    <w:p w:rsidR="00DB33EE" w:rsidRPr="00EB3529" w:rsidRDefault="00DB33EE" w:rsidP="00DB33E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В чем выражается взаимосвязь финансирования научных исследований с их результатами?</w:t>
      </w:r>
    </w:p>
    <w:p w:rsidR="00DB33EE" w:rsidRPr="00EB3529" w:rsidRDefault="00DB33EE" w:rsidP="00DB33E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Есть ли различия между тактическим и стратегическим потенциалом.</w:t>
      </w:r>
    </w:p>
    <w:p w:rsidR="00DB33EE" w:rsidRPr="00EB3529" w:rsidRDefault="00DB33EE" w:rsidP="00DB33E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Какие регулирующие инструменты Казахстанского содержания используются государством?</w:t>
      </w:r>
    </w:p>
    <w:p w:rsidR="00DB33EE" w:rsidRPr="00EB3529" w:rsidRDefault="00DB33EE" w:rsidP="00DB33E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Какими инструментами государственного регулирования будут стимулироваться экономическая эффективность фирм в соответствии с ГП ФИИР?</w:t>
      </w:r>
    </w:p>
    <w:p w:rsidR="00DB33EE" w:rsidRPr="00EB3529" w:rsidRDefault="00DB33EE" w:rsidP="00DB33E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Правильно ли считать, что приоритетом научно – технической политики Казахстана является инновационное направление, если только созданы необходимые институты,  только начали увеличивать финансирование, готовятся кадры нового поколения?</w:t>
      </w:r>
    </w:p>
    <w:p w:rsidR="00DB33EE" w:rsidRPr="00EB3529" w:rsidRDefault="00DB33EE" w:rsidP="00DB33E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Приемлемы ли опыт развитых стран для нашей национальной инновационной системы? Если да то почему? Если нет почему?</w:t>
      </w:r>
    </w:p>
    <w:p w:rsidR="00DB33EE" w:rsidRPr="00EB3529" w:rsidRDefault="00DB33EE" w:rsidP="00DB33E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33EE" w:rsidRPr="00EB3529" w:rsidRDefault="00DB33EE" w:rsidP="00DB33E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B3529">
        <w:rPr>
          <w:rFonts w:ascii="Times New Roman" w:hAnsi="Times New Roman"/>
          <w:b/>
          <w:sz w:val="24"/>
          <w:szCs w:val="24"/>
        </w:rPr>
        <w:t>Упражнение</w:t>
      </w:r>
    </w:p>
    <w:p w:rsidR="00DB33EE" w:rsidRPr="00EB3529" w:rsidRDefault="00DB33EE" w:rsidP="00DB33EE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B352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0B03EF" wp14:editId="78A2A689">
            <wp:extent cx="5753100" cy="407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EE" w:rsidRPr="00EB3529" w:rsidRDefault="00DB33EE" w:rsidP="00DB33EE">
      <w:pPr>
        <w:spacing w:line="360" w:lineRule="auto"/>
        <w:jc w:val="both"/>
      </w:pPr>
      <w:r w:rsidRPr="00EB3529">
        <w:rPr>
          <w:bCs/>
        </w:rPr>
        <w:t>Дайте характеристику данных диаграммы. Почему возникла сырьевая направленность и односторонность развития экономики и структурная диспропорция промышленности? Какова ситуация на современном этапе развития экономики Казахстана?</w:t>
      </w:r>
    </w:p>
    <w:p w:rsidR="00DB33EE" w:rsidRPr="00EB3529" w:rsidRDefault="00DB33EE" w:rsidP="00DB33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33EE" w:rsidRPr="00EB3529" w:rsidRDefault="00DB33EE" w:rsidP="00DB33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DB33EE" w:rsidRPr="00EB3529" w:rsidRDefault="00DB33EE" w:rsidP="00DB33EE">
      <w:pPr>
        <w:spacing w:line="360" w:lineRule="auto"/>
        <w:jc w:val="both"/>
      </w:pPr>
    </w:p>
    <w:p w:rsidR="005F6D89" w:rsidRDefault="005F6D89">
      <w:bookmarkStart w:id="0" w:name="_GoBack"/>
      <w:bookmarkEnd w:id="0"/>
    </w:p>
    <w:sectPr w:rsidR="005F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250"/>
    <w:multiLevelType w:val="hybridMultilevel"/>
    <w:tmpl w:val="EB68A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D0107"/>
    <w:multiLevelType w:val="hybridMultilevel"/>
    <w:tmpl w:val="8334D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5717"/>
    <w:multiLevelType w:val="hybridMultilevel"/>
    <w:tmpl w:val="C14C36B0"/>
    <w:lvl w:ilvl="0" w:tplc="8FF8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166D49"/>
    <w:multiLevelType w:val="hybridMultilevel"/>
    <w:tmpl w:val="7F64B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C5C2C"/>
    <w:multiLevelType w:val="hybridMultilevel"/>
    <w:tmpl w:val="E49E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3493A"/>
    <w:multiLevelType w:val="hybridMultilevel"/>
    <w:tmpl w:val="46103798"/>
    <w:lvl w:ilvl="0" w:tplc="2AA2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B41A09"/>
    <w:multiLevelType w:val="hybridMultilevel"/>
    <w:tmpl w:val="ECD2F0CE"/>
    <w:lvl w:ilvl="0" w:tplc="8FF8B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E7270"/>
    <w:multiLevelType w:val="hybridMultilevel"/>
    <w:tmpl w:val="F580C6BC"/>
    <w:lvl w:ilvl="0" w:tplc="8FF8B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72655"/>
    <w:multiLevelType w:val="hybridMultilevel"/>
    <w:tmpl w:val="B3C41E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DD"/>
    <w:rsid w:val="005F6D89"/>
    <w:rsid w:val="00DB16DD"/>
    <w:rsid w:val="00D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8D7E7-27DC-4E7E-802A-A3E8E988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3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33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33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B33EE"/>
    <w:pPr>
      <w:spacing w:before="100" w:beforeAutospacing="1" w:after="100" w:afterAutospacing="1"/>
      <w:ind w:firstLine="300"/>
    </w:pPr>
  </w:style>
  <w:style w:type="character" w:styleId="a5">
    <w:name w:val="Emphasis"/>
    <w:basedOn w:val="a0"/>
    <w:uiPriority w:val="20"/>
    <w:qFormat/>
    <w:rsid w:val="00DB33EE"/>
    <w:rPr>
      <w:i/>
      <w:iCs/>
    </w:rPr>
  </w:style>
  <w:style w:type="paragraph" w:styleId="a6">
    <w:name w:val="No Spacing"/>
    <w:uiPriority w:val="1"/>
    <w:qFormat/>
    <w:rsid w:val="00DB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B33EE"/>
    <w:rPr>
      <w:color w:val="0000FF"/>
      <w:u w:val="single"/>
    </w:rPr>
  </w:style>
  <w:style w:type="character" w:styleId="a8">
    <w:name w:val="Strong"/>
    <w:basedOn w:val="a0"/>
    <w:uiPriority w:val="22"/>
    <w:qFormat/>
    <w:rsid w:val="00DB33EE"/>
    <w:rPr>
      <w:b/>
      <w:bCs/>
    </w:rPr>
  </w:style>
  <w:style w:type="paragraph" w:customStyle="1" w:styleId="p1">
    <w:name w:val="p1"/>
    <w:basedOn w:val="a"/>
    <w:rsid w:val="00DB33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m.kz/nedofinansirovannost-gosprogramm-stanovitsya-hronichesko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sm.kz/senatory-trebuyut-razobrat-sya-s-72-problemnymi-proektami-gpiir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m.kz/mazhilismeny-ne-uvideli-real-nyh-rezul-tatov-ot-gpiir" TargetMode="External"/><Relationship Id="rId11" Type="http://schemas.openxmlformats.org/officeDocument/2006/relationships/hyperlink" Target="https://lsm.kz/mazhilismeny-ne-uvideli-real-nyh-rezul-tatov-ot-gpiir" TargetMode="External"/><Relationship Id="rId5" Type="http://schemas.openxmlformats.org/officeDocument/2006/relationships/hyperlink" Target="http://adilet.zan.kz/rus/docs/U1400000874" TargetMode="External"/><Relationship Id="rId10" Type="http://schemas.openxmlformats.org/officeDocument/2006/relationships/hyperlink" Target="http://adilet.zan.kz/rus/docs/U1400000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sm.kz/mazhilismeny-ne-uvideli-real-nyh-rezul-tatov-ot-gpi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8918</Words>
  <Characters>50837</Characters>
  <Application>Microsoft Office Word</Application>
  <DocSecurity>0</DocSecurity>
  <Lines>423</Lines>
  <Paragraphs>119</Paragraphs>
  <ScaleCrop>false</ScaleCrop>
  <Company/>
  <LinksUpToDate>false</LinksUpToDate>
  <CharactersWithSpaces>59636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2020-11-22T12:26:00Z</dcterms:created>
  <dcterms:modified xsi:type="dcterms:W3CDTF">2020-11-22T12:26:00Z</dcterms:modified>
</cp:coreProperties>
</file>